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8A" w:rsidRDefault="00F46E8A" w:rsidP="00F46E8A">
      <w:pPr>
        <w:pStyle w:val="Default"/>
        <w:jc w:val="right"/>
        <w:rPr>
          <w:sz w:val="28"/>
          <w:szCs w:val="28"/>
        </w:rPr>
      </w:pPr>
      <w:r w:rsidRPr="00292367">
        <w:rPr>
          <w:sz w:val="28"/>
          <w:szCs w:val="28"/>
        </w:rPr>
        <w:t>Утвержд</w:t>
      </w:r>
      <w:r>
        <w:rPr>
          <w:sz w:val="28"/>
          <w:szCs w:val="28"/>
        </w:rPr>
        <w:t xml:space="preserve">ено приказом </w:t>
      </w:r>
    </w:p>
    <w:p w:rsidR="00F46E8A" w:rsidRDefault="00F46E8A" w:rsidP="00F46E8A">
      <w:pPr>
        <w:pStyle w:val="Default"/>
        <w:jc w:val="right"/>
        <w:rPr>
          <w:sz w:val="28"/>
          <w:szCs w:val="28"/>
        </w:rPr>
      </w:pPr>
      <w:r w:rsidRPr="00292367">
        <w:rPr>
          <w:sz w:val="28"/>
          <w:szCs w:val="28"/>
        </w:rPr>
        <w:t>ФКПОУ «</w:t>
      </w:r>
      <w:r>
        <w:rPr>
          <w:sz w:val="28"/>
          <w:szCs w:val="28"/>
        </w:rPr>
        <w:t>КТИ</w:t>
      </w:r>
      <w:r w:rsidRPr="00292367">
        <w:rPr>
          <w:sz w:val="28"/>
          <w:szCs w:val="28"/>
        </w:rPr>
        <w:t xml:space="preserve">» </w:t>
      </w:r>
    </w:p>
    <w:p w:rsidR="00F46E8A" w:rsidRPr="00292367" w:rsidRDefault="00F46E8A" w:rsidP="00F46E8A">
      <w:pPr>
        <w:pStyle w:val="Default"/>
        <w:jc w:val="right"/>
        <w:rPr>
          <w:sz w:val="28"/>
          <w:szCs w:val="28"/>
        </w:rPr>
      </w:pPr>
      <w:r w:rsidRPr="00292367">
        <w:rPr>
          <w:sz w:val="28"/>
          <w:szCs w:val="28"/>
        </w:rPr>
        <w:t>Минтруда России</w:t>
      </w:r>
    </w:p>
    <w:p w:rsidR="00F46E8A" w:rsidRPr="00292367" w:rsidRDefault="00F46E8A" w:rsidP="00F46E8A">
      <w:pPr>
        <w:pStyle w:val="Default"/>
        <w:jc w:val="right"/>
        <w:rPr>
          <w:sz w:val="28"/>
          <w:szCs w:val="28"/>
        </w:rPr>
      </w:pPr>
      <w:r w:rsidRPr="00292367">
        <w:rPr>
          <w:sz w:val="28"/>
          <w:szCs w:val="28"/>
        </w:rPr>
        <w:t>«</w:t>
      </w:r>
      <w:r>
        <w:rPr>
          <w:sz w:val="28"/>
          <w:szCs w:val="28"/>
        </w:rPr>
        <w:t>06</w:t>
      </w:r>
      <w:r w:rsidRPr="00292367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</w:t>
      </w:r>
      <w:r w:rsidRPr="0029236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292367">
          <w:rPr>
            <w:sz w:val="28"/>
            <w:szCs w:val="28"/>
          </w:rPr>
          <w:t>2018 г</w:t>
        </w:r>
      </w:smartTag>
      <w:r w:rsidRPr="00292367">
        <w:rPr>
          <w:sz w:val="28"/>
          <w:szCs w:val="28"/>
        </w:rPr>
        <w:t>.</w:t>
      </w:r>
      <w:r>
        <w:rPr>
          <w:sz w:val="28"/>
          <w:szCs w:val="28"/>
        </w:rPr>
        <w:t xml:space="preserve"> № 111</w:t>
      </w:r>
    </w:p>
    <w:p w:rsidR="00F46E8A" w:rsidRDefault="00F46E8A" w:rsidP="00F46E8A">
      <w:pPr>
        <w:pStyle w:val="Default"/>
        <w:jc w:val="center"/>
      </w:pPr>
      <w:r>
        <w:t xml:space="preserve"> </w:t>
      </w:r>
    </w:p>
    <w:p w:rsidR="00F46E8A" w:rsidRDefault="00F46E8A" w:rsidP="00F46E8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F46E8A" w:rsidRDefault="00F46E8A" w:rsidP="00783113">
      <w:pPr>
        <w:pStyle w:val="Default"/>
        <w:ind w:firstLine="707"/>
        <w:jc w:val="center"/>
        <w:rPr>
          <w:sz w:val="28"/>
          <w:szCs w:val="28"/>
        </w:rPr>
      </w:pPr>
      <w:r w:rsidRPr="00237AD0">
        <w:rPr>
          <w:bCs/>
          <w:sz w:val="28"/>
          <w:szCs w:val="28"/>
        </w:rPr>
        <w:t xml:space="preserve">о </w:t>
      </w:r>
      <w:r w:rsidR="00783113">
        <w:rPr>
          <w:bCs/>
          <w:sz w:val="28"/>
          <w:szCs w:val="28"/>
        </w:rPr>
        <w:t xml:space="preserve"> </w:t>
      </w:r>
      <w:r w:rsidRPr="00237AD0">
        <w:rPr>
          <w:bCs/>
          <w:sz w:val="28"/>
          <w:szCs w:val="28"/>
        </w:rPr>
        <w:t>внутренне</w:t>
      </w:r>
      <w:r w:rsidR="00727649">
        <w:rPr>
          <w:bCs/>
          <w:sz w:val="28"/>
          <w:szCs w:val="28"/>
        </w:rPr>
        <w:t>м</w:t>
      </w:r>
      <w:r w:rsidRPr="00237AD0">
        <w:rPr>
          <w:bCs/>
          <w:sz w:val="28"/>
          <w:szCs w:val="28"/>
        </w:rPr>
        <w:t xml:space="preserve"> обеспечени</w:t>
      </w:r>
      <w:r w:rsidR="00727649">
        <w:rPr>
          <w:bCs/>
          <w:sz w:val="28"/>
          <w:szCs w:val="28"/>
        </w:rPr>
        <w:t>и</w:t>
      </w:r>
      <w:r w:rsidRPr="00237AD0">
        <w:rPr>
          <w:bCs/>
          <w:sz w:val="28"/>
          <w:szCs w:val="28"/>
        </w:rPr>
        <w:t xml:space="preserve"> соблюдения антимонопольного законодательства</w:t>
      </w:r>
      <w:r w:rsidR="001455E0">
        <w:rPr>
          <w:bCs/>
          <w:sz w:val="28"/>
          <w:szCs w:val="28"/>
        </w:rPr>
        <w:t xml:space="preserve"> </w:t>
      </w:r>
      <w:r w:rsidRPr="00237AD0">
        <w:rPr>
          <w:bCs/>
          <w:sz w:val="28"/>
          <w:szCs w:val="28"/>
        </w:rPr>
        <w:t xml:space="preserve"> </w:t>
      </w:r>
      <w:r w:rsidR="001455E0">
        <w:rPr>
          <w:bCs/>
          <w:sz w:val="28"/>
          <w:szCs w:val="28"/>
        </w:rPr>
        <w:t>федерального казенного профессионального образовательного учреждение</w:t>
      </w:r>
      <w:r w:rsidRPr="00237AD0">
        <w:rPr>
          <w:bCs/>
          <w:sz w:val="28"/>
          <w:szCs w:val="28"/>
        </w:rPr>
        <w:t xml:space="preserve"> «Калачевский техникум-интернат»» Мин</w:t>
      </w:r>
      <w:r w:rsidR="001455E0">
        <w:rPr>
          <w:bCs/>
          <w:sz w:val="28"/>
          <w:szCs w:val="28"/>
        </w:rPr>
        <w:t>истерства труда и социальной защиты Российской Федерации.</w:t>
      </w:r>
    </w:p>
    <w:p w:rsidR="00783113" w:rsidRDefault="00783113" w:rsidP="00F46E8A">
      <w:pPr>
        <w:pStyle w:val="Style3"/>
        <w:widowControl/>
        <w:rPr>
          <w:rStyle w:val="FontStyle13"/>
          <w:sz w:val="28"/>
          <w:szCs w:val="28"/>
        </w:rPr>
      </w:pPr>
    </w:p>
    <w:p w:rsidR="00F46E8A" w:rsidRPr="000B2DA0" w:rsidRDefault="00F46E8A" w:rsidP="00F46E8A">
      <w:pPr>
        <w:pStyle w:val="Style3"/>
        <w:widowControl/>
        <w:rPr>
          <w:rStyle w:val="FontStyle13"/>
          <w:sz w:val="28"/>
          <w:szCs w:val="28"/>
        </w:rPr>
      </w:pPr>
      <w:r w:rsidRPr="000B2DA0">
        <w:rPr>
          <w:rStyle w:val="FontStyle13"/>
          <w:sz w:val="28"/>
          <w:szCs w:val="28"/>
        </w:rPr>
        <w:t>I. Общие положения</w:t>
      </w:r>
    </w:p>
    <w:p w:rsidR="00F46E8A" w:rsidRDefault="00F46E8A" w:rsidP="00F46E8A">
      <w:pPr>
        <w:pStyle w:val="Default"/>
        <w:ind w:firstLine="707"/>
        <w:jc w:val="both"/>
        <w:rPr>
          <w:sz w:val="28"/>
          <w:szCs w:val="28"/>
        </w:rPr>
      </w:pPr>
    </w:p>
    <w:p w:rsidR="00F46E8A" w:rsidRDefault="002E2C52" w:rsidP="00F46E8A">
      <w:pPr>
        <w:pStyle w:val="Default"/>
        <w:ind w:firstLine="70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Положение </w:t>
      </w:r>
      <w:r w:rsidRPr="00237AD0">
        <w:rPr>
          <w:bCs/>
          <w:sz w:val="28"/>
          <w:szCs w:val="28"/>
        </w:rPr>
        <w:t>о внутренне</w:t>
      </w:r>
      <w:r w:rsidR="00727649">
        <w:rPr>
          <w:bCs/>
          <w:sz w:val="28"/>
          <w:szCs w:val="28"/>
        </w:rPr>
        <w:t>м</w:t>
      </w:r>
      <w:r w:rsidRPr="00237AD0">
        <w:rPr>
          <w:bCs/>
          <w:sz w:val="28"/>
          <w:szCs w:val="28"/>
        </w:rPr>
        <w:t xml:space="preserve"> обеспечени</w:t>
      </w:r>
      <w:r w:rsidR="00727649">
        <w:rPr>
          <w:bCs/>
          <w:sz w:val="28"/>
          <w:szCs w:val="28"/>
        </w:rPr>
        <w:t>и</w:t>
      </w:r>
      <w:r w:rsidRPr="00237AD0">
        <w:rPr>
          <w:bCs/>
          <w:sz w:val="28"/>
          <w:szCs w:val="28"/>
        </w:rPr>
        <w:t xml:space="preserve"> соблюдения антимонопольного законодательства</w:t>
      </w:r>
      <w:r>
        <w:rPr>
          <w:bCs/>
          <w:sz w:val="28"/>
          <w:szCs w:val="28"/>
        </w:rPr>
        <w:t xml:space="preserve"> </w:t>
      </w:r>
      <w:r w:rsidR="001455E0">
        <w:rPr>
          <w:bCs/>
          <w:sz w:val="28"/>
          <w:szCs w:val="28"/>
        </w:rPr>
        <w:t>федерального казенного профессионального образовательного учреждение</w:t>
      </w:r>
      <w:r w:rsidR="001455E0" w:rsidRPr="00237AD0">
        <w:rPr>
          <w:bCs/>
          <w:sz w:val="28"/>
          <w:szCs w:val="28"/>
        </w:rPr>
        <w:t xml:space="preserve"> «Калачевский техникум-интернат»» Мин</w:t>
      </w:r>
      <w:r w:rsidR="001455E0">
        <w:rPr>
          <w:bCs/>
          <w:sz w:val="28"/>
          <w:szCs w:val="28"/>
        </w:rPr>
        <w:t>истерства труда и социальной защиты Российской Федерации</w:t>
      </w:r>
      <w:r w:rsidR="001455E0" w:rsidRPr="00237AD0">
        <w:rPr>
          <w:bCs/>
          <w:sz w:val="28"/>
          <w:szCs w:val="28"/>
        </w:rPr>
        <w:t xml:space="preserve"> </w:t>
      </w:r>
      <w:r w:rsidR="001455E0">
        <w:rPr>
          <w:bCs/>
          <w:sz w:val="28"/>
          <w:szCs w:val="28"/>
        </w:rPr>
        <w:t xml:space="preserve"> (далее - </w:t>
      </w:r>
      <w:r w:rsidRPr="00237AD0">
        <w:rPr>
          <w:bCs/>
          <w:sz w:val="28"/>
          <w:szCs w:val="28"/>
        </w:rPr>
        <w:t>ФКПОУ «К</w:t>
      </w:r>
      <w:r>
        <w:rPr>
          <w:bCs/>
          <w:sz w:val="28"/>
          <w:szCs w:val="28"/>
        </w:rPr>
        <w:t>ТИ</w:t>
      </w:r>
      <w:r w:rsidRPr="00237AD0">
        <w:rPr>
          <w:bCs/>
          <w:sz w:val="28"/>
          <w:szCs w:val="28"/>
        </w:rPr>
        <w:t>»» Минтруда России</w:t>
      </w:r>
      <w:r w:rsidR="001455E0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46E8A">
        <w:rPr>
          <w:sz w:val="28"/>
          <w:szCs w:val="28"/>
        </w:rPr>
        <w:t>азработано в соответствии с пунктом 3 распоряжения Правительства Российской Федерации от 16.08.2018 № 1697-р об утверждении плана мероприятий («дорожной карты») по развитию конкуренции в отраслях экономики Российской Федерации и переходу отдельных сфер естественных монополий</w:t>
      </w:r>
      <w:proofErr w:type="gramEnd"/>
      <w:r w:rsidR="00F46E8A">
        <w:rPr>
          <w:sz w:val="28"/>
          <w:szCs w:val="28"/>
        </w:rPr>
        <w:t xml:space="preserve"> из состояния естественной монополии в состояни</w:t>
      </w:r>
      <w:r>
        <w:rPr>
          <w:sz w:val="28"/>
          <w:szCs w:val="28"/>
        </w:rPr>
        <w:t>я</w:t>
      </w:r>
      <w:r w:rsidR="00F46E8A">
        <w:rPr>
          <w:sz w:val="28"/>
          <w:szCs w:val="28"/>
        </w:rPr>
        <w:t xml:space="preserve"> конкурентн</w:t>
      </w:r>
      <w:r>
        <w:rPr>
          <w:sz w:val="28"/>
          <w:szCs w:val="28"/>
        </w:rPr>
        <w:t>ого рынка на 2018 – 2020 годы,</w:t>
      </w:r>
    </w:p>
    <w:p w:rsidR="00F46E8A" w:rsidRDefault="00F46E8A" w:rsidP="00F46E8A">
      <w:pPr>
        <w:pStyle w:val="Style1"/>
        <w:widowControl/>
        <w:jc w:val="both"/>
        <w:rPr>
          <w:rStyle w:val="FontStyle12"/>
          <w:sz w:val="28"/>
          <w:szCs w:val="28"/>
        </w:rPr>
      </w:pPr>
    </w:p>
    <w:p w:rsidR="00F46E8A" w:rsidRPr="000B2DA0" w:rsidRDefault="00F46E8A" w:rsidP="00F46E8A">
      <w:pPr>
        <w:pStyle w:val="Style4"/>
        <w:widowControl/>
        <w:numPr>
          <w:ilvl w:val="0"/>
          <w:numId w:val="1"/>
        </w:numPr>
        <w:tabs>
          <w:tab w:val="left" w:pos="1416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 xml:space="preserve">Для целей </w:t>
      </w:r>
      <w:r>
        <w:rPr>
          <w:rStyle w:val="FontStyle14"/>
          <w:sz w:val="28"/>
          <w:szCs w:val="28"/>
        </w:rPr>
        <w:t xml:space="preserve">формирования </w:t>
      </w:r>
      <w:r>
        <w:rPr>
          <w:sz w:val="28"/>
          <w:szCs w:val="28"/>
        </w:rPr>
        <w:t>Положени</w:t>
      </w:r>
      <w:r w:rsidR="002E2C5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37AD0">
        <w:rPr>
          <w:bCs/>
          <w:sz w:val="28"/>
          <w:szCs w:val="28"/>
        </w:rPr>
        <w:t xml:space="preserve">о </w:t>
      </w:r>
      <w:r w:rsidR="00727649">
        <w:rPr>
          <w:bCs/>
          <w:sz w:val="28"/>
          <w:szCs w:val="28"/>
        </w:rPr>
        <w:t xml:space="preserve">системе </w:t>
      </w:r>
      <w:r w:rsidRPr="00237AD0">
        <w:rPr>
          <w:bCs/>
          <w:sz w:val="28"/>
          <w:szCs w:val="28"/>
        </w:rPr>
        <w:t>внутренне</w:t>
      </w:r>
      <w:r w:rsidR="00727649">
        <w:rPr>
          <w:bCs/>
          <w:sz w:val="28"/>
          <w:szCs w:val="28"/>
        </w:rPr>
        <w:t>го</w:t>
      </w:r>
      <w:r w:rsidRPr="00237AD0">
        <w:rPr>
          <w:bCs/>
          <w:sz w:val="28"/>
          <w:szCs w:val="28"/>
        </w:rPr>
        <w:t xml:space="preserve"> обеспечени</w:t>
      </w:r>
      <w:r w:rsidR="00727649">
        <w:rPr>
          <w:bCs/>
          <w:sz w:val="28"/>
          <w:szCs w:val="28"/>
        </w:rPr>
        <w:t>е</w:t>
      </w:r>
      <w:r w:rsidRPr="00237AD0">
        <w:rPr>
          <w:bCs/>
          <w:sz w:val="28"/>
          <w:szCs w:val="28"/>
        </w:rPr>
        <w:t xml:space="preserve"> соблюдения антимонопольного законодательства</w:t>
      </w:r>
      <w:r>
        <w:rPr>
          <w:bCs/>
          <w:sz w:val="28"/>
          <w:szCs w:val="28"/>
        </w:rPr>
        <w:t xml:space="preserve"> </w:t>
      </w:r>
      <w:r w:rsidRPr="00237AD0">
        <w:rPr>
          <w:bCs/>
          <w:sz w:val="28"/>
          <w:szCs w:val="28"/>
        </w:rPr>
        <w:t>ФКПОУ «К</w:t>
      </w:r>
      <w:r>
        <w:rPr>
          <w:bCs/>
          <w:sz w:val="28"/>
          <w:szCs w:val="28"/>
        </w:rPr>
        <w:t>ТИ</w:t>
      </w:r>
      <w:r w:rsidRPr="00237AD0">
        <w:rPr>
          <w:bCs/>
          <w:sz w:val="28"/>
          <w:szCs w:val="28"/>
        </w:rPr>
        <w:t>»» Минтруда России</w:t>
      </w:r>
      <w:r>
        <w:rPr>
          <w:bCs/>
          <w:sz w:val="28"/>
          <w:szCs w:val="28"/>
        </w:rPr>
        <w:t xml:space="preserve"> </w:t>
      </w:r>
      <w:r w:rsidRPr="000B2DA0">
        <w:rPr>
          <w:rStyle w:val="FontStyle14"/>
          <w:sz w:val="28"/>
          <w:szCs w:val="28"/>
        </w:rPr>
        <w:t>используются следующие термины:</w:t>
      </w:r>
    </w:p>
    <w:p w:rsidR="00F46E8A" w:rsidRPr="000B2DA0" w:rsidRDefault="00F46E8A" w:rsidP="00F46E8A">
      <w:pPr>
        <w:pStyle w:val="Style5"/>
        <w:widowControl/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Pr="000B2DA0">
        <w:rPr>
          <w:rStyle w:val="FontStyle14"/>
          <w:sz w:val="28"/>
          <w:szCs w:val="28"/>
        </w:rPr>
        <w:t xml:space="preserve">«Антимонопольное законодательство» - законодательство, основывающееся на Конституции Российской Федерации, Гражданском кодексе Российской Федерации и состоящее из Федерального закона от 26.07.2006 № 135-ФЗ «О защите конкуренции», иных федеральных законов, регулирующих отношения, связанные с защитой конкуренции, в том числе </w:t>
      </w:r>
      <w:proofErr w:type="gramStart"/>
      <w:r w:rsidRPr="000B2DA0">
        <w:rPr>
          <w:rStyle w:val="FontStyle14"/>
          <w:sz w:val="28"/>
          <w:szCs w:val="28"/>
        </w:rPr>
        <w:t>с</w:t>
      </w:r>
      <w:proofErr w:type="gramEnd"/>
      <w:r w:rsidRPr="000B2DA0">
        <w:rPr>
          <w:rStyle w:val="FontStyle14"/>
          <w:sz w:val="28"/>
          <w:szCs w:val="28"/>
        </w:rPr>
        <w:t xml:space="preserve"> предупреждением и пресечением монополистической деятельности и недобросовестной конкуренции, и в которых участвуют российские юридические лица и иностранные юридические лица, организации,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  государственные   внебюджетные    фонды,   Центральный банк</w:t>
      </w:r>
    </w:p>
    <w:p w:rsidR="00F46E8A" w:rsidRPr="000B2DA0" w:rsidRDefault="00F46E8A" w:rsidP="00F46E8A">
      <w:pPr>
        <w:pStyle w:val="Style7"/>
        <w:widowControl/>
        <w:spacing w:line="240" w:lineRule="auto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>Российской Федерации, физические лица, в том числе индивидуальные предприниматели.</w:t>
      </w:r>
    </w:p>
    <w:p w:rsidR="00F46E8A" w:rsidRPr="000B2DA0" w:rsidRDefault="00A96F95" w:rsidP="00F46E8A">
      <w:pPr>
        <w:pStyle w:val="Style5"/>
        <w:widowControl/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="00F46E8A" w:rsidRPr="000B2DA0">
        <w:rPr>
          <w:rStyle w:val="FontStyle14"/>
          <w:sz w:val="28"/>
          <w:szCs w:val="28"/>
        </w:rPr>
        <w:t xml:space="preserve">«Антимонопольный </w:t>
      </w:r>
      <w:proofErr w:type="spellStart"/>
      <w:r w:rsidR="00F46E8A" w:rsidRPr="000B2DA0">
        <w:rPr>
          <w:rStyle w:val="FontStyle14"/>
          <w:sz w:val="28"/>
          <w:szCs w:val="28"/>
        </w:rPr>
        <w:t>комплаенс</w:t>
      </w:r>
      <w:proofErr w:type="spellEnd"/>
      <w:r w:rsidR="00F46E8A" w:rsidRPr="000B2DA0">
        <w:rPr>
          <w:rStyle w:val="FontStyle14"/>
          <w:sz w:val="28"/>
          <w:szCs w:val="28"/>
        </w:rPr>
        <w:t>» - совокупность правовых и организационных мер, предусмотренных правовым актом (актами) органа власти, направленных на соблюдение им требований антимонопольного законодательства и предупреждение его нарушения;</w:t>
      </w:r>
    </w:p>
    <w:p w:rsidR="00F46E8A" w:rsidRPr="000B2DA0" w:rsidRDefault="00A96F95" w:rsidP="00F46E8A">
      <w:pPr>
        <w:pStyle w:val="Style5"/>
        <w:widowControl/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 xml:space="preserve">- </w:t>
      </w:r>
      <w:r w:rsidR="00F46E8A" w:rsidRPr="000B2DA0">
        <w:rPr>
          <w:rStyle w:val="FontStyle14"/>
          <w:sz w:val="28"/>
          <w:szCs w:val="28"/>
        </w:rPr>
        <w:t>«Антимонопольный орган» - федеральный антимонопольный орган и его территориальные органы;</w:t>
      </w:r>
    </w:p>
    <w:p w:rsidR="00F46E8A" w:rsidRPr="000B2DA0" w:rsidRDefault="00A96F95" w:rsidP="00F46E8A">
      <w:pPr>
        <w:pStyle w:val="Style5"/>
        <w:widowControl/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="00F46E8A" w:rsidRPr="000B2DA0">
        <w:rPr>
          <w:rStyle w:val="FontStyle14"/>
          <w:sz w:val="28"/>
          <w:szCs w:val="28"/>
        </w:rPr>
        <w:t>«Нарушение антимонопольного законодательства» - недопущение, ограничение, устранение конкуренции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или организациями, а также государственными внебюджетными фондами, Центральным банком Российской Федерации;</w:t>
      </w:r>
    </w:p>
    <w:p w:rsidR="00F46E8A" w:rsidRPr="000B2DA0" w:rsidRDefault="00A96F95" w:rsidP="00F46E8A">
      <w:pPr>
        <w:pStyle w:val="Style5"/>
        <w:widowControl/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="00F46E8A" w:rsidRPr="000B2DA0">
        <w:rPr>
          <w:rStyle w:val="FontStyle14"/>
          <w:sz w:val="28"/>
          <w:szCs w:val="28"/>
        </w:rPr>
        <w:t>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конкуренции, а также применения мер ответственности в связи с наступлением таких событий;</w:t>
      </w:r>
    </w:p>
    <w:p w:rsidR="00F46E8A" w:rsidRPr="000B2DA0" w:rsidRDefault="00F46E8A" w:rsidP="00F46E8A">
      <w:pPr>
        <w:pStyle w:val="Style3"/>
        <w:widowControl/>
        <w:rPr>
          <w:sz w:val="28"/>
          <w:szCs w:val="28"/>
        </w:rPr>
      </w:pPr>
    </w:p>
    <w:p w:rsidR="00F46E8A" w:rsidRPr="000B2DA0" w:rsidRDefault="00F46E8A" w:rsidP="00F46E8A">
      <w:pPr>
        <w:pStyle w:val="Style3"/>
        <w:widowControl/>
        <w:rPr>
          <w:rStyle w:val="FontStyle13"/>
          <w:sz w:val="28"/>
          <w:szCs w:val="28"/>
        </w:rPr>
      </w:pPr>
      <w:r w:rsidRPr="000B2DA0">
        <w:rPr>
          <w:rStyle w:val="FontStyle13"/>
          <w:sz w:val="28"/>
          <w:szCs w:val="28"/>
        </w:rPr>
        <w:t xml:space="preserve">П. </w:t>
      </w:r>
      <w:r w:rsidRPr="00AF354B">
        <w:rPr>
          <w:rStyle w:val="FontStyle13"/>
          <w:sz w:val="28"/>
          <w:szCs w:val="28"/>
        </w:rPr>
        <w:t xml:space="preserve">Цели, задачи и принципы </w:t>
      </w:r>
      <w:r w:rsidR="00A96F95" w:rsidRPr="00AF354B">
        <w:rPr>
          <w:rStyle w:val="FontStyle13"/>
          <w:sz w:val="28"/>
          <w:szCs w:val="28"/>
        </w:rPr>
        <w:t>внутреннего соблюдения</w:t>
      </w:r>
      <w:r w:rsidR="00A96F95" w:rsidRPr="002E2C52">
        <w:rPr>
          <w:rStyle w:val="FontStyle13"/>
          <w:b w:val="0"/>
          <w:sz w:val="28"/>
          <w:szCs w:val="28"/>
        </w:rPr>
        <w:t xml:space="preserve"> </w:t>
      </w:r>
      <w:r w:rsidR="002E2C52" w:rsidRPr="002E2C52">
        <w:rPr>
          <w:b/>
          <w:bCs/>
          <w:sz w:val="28"/>
          <w:szCs w:val="28"/>
        </w:rPr>
        <w:t xml:space="preserve"> антимонопольного законодательства</w:t>
      </w:r>
    </w:p>
    <w:p w:rsidR="00F46E8A" w:rsidRPr="000B2DA0" w:rsidRDefault="00F46E8A" w:rsidP="00F46E8A">
      <w:pPr>
        <w:pStyle w:val="Style4"/>
        <w:widowControl/>
        <w:numPr>
          <w:ilvl w:val="0"/>
          <w:numId w:val="2"/>
        </w:numPr>
        <w:tabs>
          <w:tab w:val="left" w:pos="1200"/>
        </w:tabs>
        <w:spacing w:line="240" w:lineRule="auto"/>
        <w:ind w:firstLine="0"/>
        <w:jc w:val="left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>Целями  являются:</w:t>
      </w:r>
    </w:p>
    <w:p w:rsidR="00F46E8A" w:rsidRPr="000B2DA0" w:rsidRDefault="00F46E8A" w:rsidP="00F46E8A">
      <w:pPr>
        <w:pStyle w:val="Style4"/>
        <w:widowControl/>
        <w:numPr>
          <w:ilvl w:val="0"/>
          <w:numId w:val="3"/>
        </w:numPr>
        <w:tabs>
          <w:tab w:val="left" w:pos="1416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 xml:space="preserve">обеспечение соответствия деятельности </w:t>
      </w:r>
      <w:r w:rsidR="002E2C52">
        <w:rPr>
          <w:rStyle w:val="FontStyle14"/>
          <w:sz w:val="28"/>
          <w:szCs w:val="28"/>
        </w:rPr>
        <w:t>ФКПОУ «КТИ» Минтруда России</w:t>
      </w:r>
      <w:r w:rsidRPr="000B2DA0">
        <w:rPr>
          <w:rStyle w:val="FontStyle14"/>
          <w:sz w:val="28"/>
          <w:szCs w:val="28"/>
        </w:rPr>
        <w:t xml:space="preserve"> требованиям антимонопольного законодательства;</w:t>
      </w:r>
    </w:p>
    <w:p w:rsidR="00F46E8A" w:rsidRPr="000B2DA0" w:rsidRDefault="00F46E8A" w:rsidP="00F46E8A">
      <w:pPr>
        <w:pStyle w:val="Style4"/>
        <w:widowControl/>
        <w:numPr>
          <w:ilvl w:val="0"/>
          <w:numId w:val="3"/>
        </w:numPr>
        <w:tabs>
          <w:tab w:val="left" w:pos="1416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>профилактика нарушений требований антимонопольного законодательства в его деятельности;</w:t>
      </w:r>
    </w:p>
    <w:p w:rsidR="00F46E8A" w:rsidRPr="000B2DA0" w:rsidRDefault="00F46E8A" w:rsidP="00F46E8A">
      <w:pPr>
        <w:pStyle w:val="Style4"/>
        <w:widowControl/>
        <w:numPr>
          <w:ilvl w:val="0"/>
          <w:numId w:val="3"/>
        </w:numPr>
        <w:tabs>
          <w:tab w:val="left" w:pos="1416"/>
        </w:tabs>
        <w:spacing w:line="240" w:lineRule="auto"/>
        <w:ind w:firstLine="0"/>
        <w:jc w:val="left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 xml:space="preserve">повышение уровня правовой культуры в </w:t>
      </w:r>
      <w:r w:rsidR="00AF354B">
        <w:rPr>
          <w:rStyle w:val="FontStyle14"/>
          <w:sz w:val="28"/>
          <w:szCs w:val="28"/>
        </w:rPr>
        <w:t>ФКПОУ «КТИ» Минтруда России</w:t>
      </w:r>
      <w:r w:rsidRPr="000B2DA0">
        <w:rPr>
          <w:rStyle w:val="FontStyle14"/>
          <w:sz w:val="28"/>
          <w:szCs w:val="28"/>
        </w:rPr>
        <w:t>;</w:t>
      </w:r>
    </w:p>
    <w:p w:rsidR="00F46E8A" w:rsidRPr="000B2DA0" w:rsidRDefault="00F46E8A" w:rsidP="00F46E8A">
      <w:pPr>
        <w:pStyle w:val="Style4"/>
        <w:widowControl/>
        <w:numPr>
          <w:ilvl w:val="0"/>
          <w:numId w:val="3"/>
        </w:numPr>
        <w:tabs>
          <w:tab w:val="left" w:pos="1416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>сокращение количества нарушений антимонопольного законодательства.</w:t>
      </w:r>
    </w:p>
    <w:p w:rsidR="00F46E8A" w:rsidRPr="000B2DA0" w:rsidRDefault="00AF354B" w:rsidP="00F46E8A">
      <w:pPr>
        <w:pStyle w:val="Style4"/>
        <w:widowControl/>
        <w:numPr>
          <w:ilvl w:val="0"/>
          <w:numId w:val="4"/>
        </w:numPr>
        <w:tabs>
          <w:tab w:val="left" w:pos="1200"/>
        </w:tabs>
        <w:spacing w:line="240" w:lineRule="auto"/>
        <w:ind w:firstLine="0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Задачи </w:t>
      </w:r>
      <w:r w:rsidRPr="00AF354B">
        <w:rPr>
          <w:rStyle w:val="FontStyle13"/>
          <w:b w:val="0"/>
          <w:sz w:val="28"/>
          <w:szCs w:val="28"/>
        </w:rPr>
        <w:t xml:space="preserve">внутреннего соблюдения </w:t>
      </w:r>
      <w:r w:rsidRPr="00AF354B">
        <w:rPr>
          <w:b/>
          <w:bCs/>
          <w:sz w:val="28"/>
          <w:szCs w:val="28"/>
        </w:rPr>
        <w:t xml:space="preserve"> </w:t>
      </w:r>
      <w:r w:rsidRPr="00AF354B">
        <w:rPr>
          <w:bCs/>
          <w:sz w:val="28"/>
          <w:szCs w:val="28"/>
        </w:rPr>
        <w:t>антимонопольного законодательства</w:t>
      </w:r>
      <w:r w:rsidR="00F46E8A" w:rsidRPr="000B2DA0">
        <w:rPr>
          <w:rStyle w:val="FontStyle14"/>
          <w:sz w:val="28"/>
          <w:szCs w:val="28"/>
        </w:rPr>
        <w:t>:</w:t>
      </w:r>
    </w:p>
    <w:p w:rsidR="00F46E8A" w:rsidRPr="000B2DA0" w:rsidRDefault="00F46E8A" w:rsidP="00F46E8A">
      <w:pPr>
        <w:pStyle w:val="Style4"/>
        <w:widowControl/>
        <w:numPr>
          <w:ilvl w:val="0"/>
          <w:numId w:val="3"/>
        </w:numPr>
        <w:tabs>
          <w:tab w:val="left" w:pos="1416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>выявление рисков нарушений антимонопольного законодательства</w:t>
      </w:r>
      <w:r w:rsidR="00AF354B">
        <w:rPr>
          <w:rStyle w:val="FontStyle14"/>
          <w:sz w:val="28"/>
          <w:szCs w:val="28"/>
        </w:rPr>
        <w:t xml:space="preserve"> в деятельности учреждения</w:t>
      </w:r>
      <w:r w:rsidRPr="000B2DA0">
        <w:rPr>
          <w:rStyle w:val="FontStyle14"/>
          <w:sz w:val="28"/>
          <w:szCs w:val="28"/>
        </w:rPr>
        <w:t>;</w:t>
      </w:r>
    </w:p>
    <w:p w:rsidR="00F46E8A" w:rsidRDefault="00F46E8A" w:rsidP="00F46E8A">
      <w:pPr>
        <w:pStyle w:val="Style4"/>
        <w:widowControl/>
        <w:numPr>
          <w:ilvl w:val="0"/>
          <w:numId w:val="3"/>
        </w:numPr>
        <w:tabs>
          <w:tab w:val="left" w:pos="1416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>управление рисками нарушений антимонопольного законодательства</w:t>
      </w:r>
      <w:r w:rsidR="00AF354B">
        <w:rPr>
          <w:rStyle w:val="FontStyle14"/>
          <w:sz w:val="28"/>
          <w:szCs w:val="28"/>
        </w:rPr>
        <w:t xml:space="preserve"> в деятельности учреждения</w:t>
      </w:r>
      <w:r w:rsidRPr="000B2DA0">
        <w:rPr>
          <w:rStyle w:val="FontStyle14"/>
          <w:sz w:val="28"/>
          <w:szCs w:val="28"/>
        </w:rPr>
        <w:t>;</w:t>
      </w:r>
    </w:p>
    <w:p w:rsidR="00F46E8A" w:rsidRPr="000B2DA0" w:rsidRDefault="00F46E8A" w:rsidP="00F46E8A">
      <w:pPr>
        <w:pStyle w:val="Style4"/>
        <w:widowControl/>
        <w:numPr>
          <w:ilvl w:val="0"/>
          <w:numId w:val="3"/>
        </w:numPr>
        <w:tabs>
          <w:tab w:val="left" w:pos="1416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 xml:space="preserve">контроль соответствия деятельности </w:t>
      </w:r>
      <w:r w:rsidR="00AF354B">
        <w:rPr>
          <w:rStyle w:val="FontStyle14"/>
          <w:sz w:val="28"/>
          <w:szCs w:val="28"/>
        </w:rPr>
        <w:t>учреждения</w:t>
      </w:r>
      <w:r w:rsidRPr="000B2DA0">
        <w:rPr>
          <w:rStyle w:val="FontStyle14"/>
          <w:sz w:val="28"/>
          <w:szCs w:val="28"/>
        </w:rPr>
        <w:t xml:space="preserve"> требованиям антимонопольного законодательства;</w:t>
      </w:r>
    </w:p>
    <w:p w:rsidR="00F46E8A" w:rsidRPr="000B2DA0" w:rsidRDefault="00F46E8A" w:rsidP="00F46E8A">
      <w:pPr>
        <w:pStyle w:val="Style4"/>
        <w:widowControl/>
        <w:numPr>
          <w:ilvl w:val="0"/>
          <w:numId w:val="3"/>
        </w:numPr>
        <w:tabs>
          <w:tab w:val="left" w:pos="1416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 xml:space="preserve">оценка эффективности </w:t>
      </w:r>
      <w:r w:rsidR="00AF354B">
        <w:rPr>
          <w:rStyle w:val="FontStyle14"/>
          <w:sz w:val="28"/>
          <w:szCs w:val="28"/>
        </w:rPr>
        <w:t>учреждения</w:t>
      </w:r>
      <w:r w:rsidRPr="000B2DA0">
        <w:rPr>
          <w:rStyle w:val="FontStyle14"/>
          <w:sz w:val="28"/>
          <w:szCs w:val="28"/>
        </w:rPr>
        <w:t xml:space="preserve"> органом власти антимонопольного </w:t>
      </w:r>
      <w:proofErr w:type="spellStart"/>
      <w:r w:rsidRPr="000B2DA0">
        <w:rPr>
          <w:rStyle w:val="FontStyle14"/>
          <w:sz w:val="28"/>
          <w:szCs w:val="28"/>
        </w:rPr>
        <w:t>комплаенса</w:t>
      </w:r>
      <w:proofErr w:type="spellEnd"/>
      <w:r w:rsidRPr="000B2DA0">
        <w:rPr>
          <w:rStyle w:val="FontStyle14"/>
          <w:sz w:val="28"/>
          <w:szCs w:val="28"/>
        </w:rPr>
        <w:t>.</w:t>
      </w:r>
    </w:p>
    <w:p w:rsidR="00F46E8A" w:rsidRPr="000B2DA0" w:rsidRDefault="00F46E8A" w:rsidP="00F46E8A">
      <w:pPr>
        <w:pStyle w:val="Style4"/>
        <w:widowControl/>
        <w:numPr>
          <w:ilvl w:val="0"/>
          <w:numId w:val="5"/>
        </w:numPr>
        <w:tabs>
          <w:tab w:val="left" w:pos="1195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 xml:space="preserve">При разработке и внедрении </w:t>
      </w:r>
      <w:r w:rsidR="005F6DBE" w:rsidRPr="00AF354B">
        <w:rPr>
          <w:rStyle w:val="FontStyle13"/>
          <w:b w:val="0"/>
          <w:sz w:val="28"/>
          <w:szCs w:val="28"/>
        </w:rPr>
        <w:t xml:space="preserve">внутреннего соблюдения </w:t>
      </w:r>
      <w:r w:rsidR="005F6DBE" w:rsidRPr="00AF354B">
        <w:rPr>
          <w:b/>
          <w:bCs/>
          <w:sz w:val="28"/>
          <w:szCs w:val="28"/>
        </w:rPr>
        <w:t xml:space="preserve"> </w:t>
      </w:r>
      <w:r w:rsidR="005F6DBE" w:rsidRPr="00AF354B">
        <w:rPr>
          <w:bCs/>
          <w:sz w:val="28"/>
          <w:szCs w:val="28"/>
        </w:rPr>
        <w:t>антимонопольного законодательства</w:t>
      </w:r>
      <w:r w:rsidR="005F6DBE">
        <w:rPr>
          <w:bCs/>
          <w:sz w:val="28"/>
          <w:szCs w:val="28"/>
        </w:rPr>
        <w:t xml:space="preserve"> учреждение</w:t>
      </w:r>
      <w:r w:rsidRPr="000B2DA0">
        <w:rPr>
          <w:rStyle w:val="FontStyle14"/>
          <w:sz w:val="28"/>
          <w:szCs w:val="28"/>
        </w:rPr>
        <w:t xml:space="preserve"> руководств</w:t>
      </w:r>
      <w:r w:rsidR="005F6DBE">
        <w:rPr>
          <w:rStyle w:val="FontStyle14"/>
          <w:sz w:val="28"/>
          <w:szCs w:val="28"/>
        </w:rPr>
        <w:t>уе</w:t>
      </w:r>
      <w:r w:rsidRPr="000B2DA0">
        <w:rPr>
          <w:rStyle w:val="FontStyle14"/>
          <w:sz w:val="28"/>
          <w:szCs w:val="28"/>
        </w:rPr>
        <w:t>тся следующими принципами:</w:t>
      </w:r>
    </w:p>
    <w:p w:rsidR="00F46E8A" w:rsidRPr="000B2DA0" w:rsidRDefault="005F6DBE" w:rsidP="005F6DBE">
      <w:pPr>
        <w:pStyle w:val="Style4"/>
        <w:widowControl/>
        <w:numPr>
          <w:ilvl w:val="0"/>
          <w:numId w:val="3"/>
        </w:numPr>
        <w:tabs>
          <w:tab w:val="left" w:pos="1416"/>
        </w:tabs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з</w:t>
      </w:r>
      <w:r w:rsidR="00F46E8A" w:rsidRPr="000B2DA0">
        <w:rPr>
          <w:rStyle w:val="FontStyle14"/>
          <w:sz w:val="28"/>
          <w:szCs w:val="28"/>
        </w:rPr>
        <w:t>аконности</w:t>
      </w:r>
      <w:r>
        <w:rPr>
          <w:rStyle w:val="FontStyle14"/>
          <w:sz w:val="28"/>
          <w:szCs w:val="28"/>
        </w:rPr>
        <w:t xml:space="preserve"> в части соблюдения законодательства Российской Федерации, в том числе антимонопольного законодательства</w:t>
      </w:r>
      <w:r w:rsidR="00F46E8A" w:rsidRPr="000B2DA0">
        <w:rPr>
          <w:rStyle w:val="FontStyle14"/>
          <w:sz w:val="28"/>
          <w:szCs w:val="28"/>
        </w:rPr>
        <w:t>;</w:t>
      </w:r>
    </w:p>
    <w:p w:rsidR="00F46E8A" w:rsidRPr="000B2DA0" w:rsidRDefault="00F46E8A" w:rsidP="00F46E8A">
      <w:pPr>
        <w:pStyle w:val="Style4"/>
        <w:widowControl/>
        <w:numPr>
          <w:ilvl w:val="0"/>
          <w:numId w:val="3"/>
        </w:numPr>
        <w:tabs>
          <w:tab w:val="left" w:pos="1416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 xml:space="preserve">заинтересованности руководства </w:t>
      </w:r>
      <w:r w:rsidR="005F6DBE">
        <w:rPr>
          <w:rStyle w:val="FontStyle14"/>
          <w:sz w:val="28"/>
          <w:szCs w:val="28"/>
        </w:rPr>
        <w:t>учреждения</w:t>
      </w:r>
      <w:r w:rsidRPr="000B2DA0">
        <w:rPr>
          <w:rStyle w:val="FontStyle14"/>
          <w:sz w:val="28"/>
          <w:szCs w:val="28"/>
        </w:rPr>
        <w:t xml:space="preserve"> в эффективности и результативности </w:t>
      </w:r>
      <w:r w:rsidR="005F6DBE" w:rsidRPr="00AF354B">
        <w:rPr>
          <w:rStyle w:val="FontStyle13"/>
          <w:b w:val="0"/>
          <w:sz w:val="28"/>
          <w:szCs w:val="28"/>
        </w:rPr>
        <w:t xml:space="preserve">внутреннего соблюдения </w:t>
      </w:r>
      <w:r w:rsidR="005F6DBE" w:rsidRPr="00AF354B">
        <w:rPr>
          <w:b/>
          <w:bCs/>
          <w:sz w:val="28"/>
          <w:szCs w:val="28"/>
        </w:rPr>
        <w:t xml:space="preserve"> </w:t>
      </w:r>
      <w:r w:rsidR="005F6DBE" w:rsidRPr="00AF354B">
        <w:rPr>
          <w:bCs/>
          <w:sz w:val="28"/>
          <w:szCs w:val="28"/>
        </w:rPr>
        <w:t>антимонопольного законодательства</w:t>
      </w:r>
      <w:r w:rsidRPr="000B2DA0">
        <w:rPr>
          <w:rStyle w:val="FontStyle14"/>
          <w:sz w:val="28"/>
          <w:szCs w:val="28"/>
        </w:rPr>
        <w:t>;</w:t>
      </w:r>
    </w:p>
    <w:p w:rsidR="00F46E8A" w:rsidRPr="000B2DA0" w:rsidRDefault="00F46E8A" w:rsidP="00F46E8A">
      <w:pPr>
        <w:pStyle w:val="Style4"/>
        <w:widowControl/>
        <w:numPr>
          <w:ilvl w:val="0"/>
          <w:numId w:val="6"/>
        </w:numPr>
        <w:tabs>
          <w:tab w:val="left" w:pos="1421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>регулярности оценки рисков нарушения антимонопольного законодательства;</w:t>
      </w:r>
    </w:p>
    <w:p w:rsidR="00F46E8A" w:rsidRPr="000B2DA0" w:rsidRDefault="00F46E8A" w:rsidP="00F46E8A">
      <w:pPr>
        <w:pStyle w:val="Style4"/>
        <w:widowControl/>
        <w:numPr>
          <w:ilvl w:val="0"/>
          <w:numId w:val="6"/>
        </w:numPr>
        <w:tabs>
          <w:tab w:val="left" w:pos="1421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 xml:space="preserve">информационной открытости действующего в </w:t>
      </w:r>
      <w:r w:rsidR="002610B0">
        <w:rPr>
          <w:rStyle w:val="FontStyle14"/>
          <w:sz w:val="28"/>
          <w:szCs w:val="28"/>
        </w:rPr>
        <w:t>учреждении</w:t>
      </w:r>
      <w:r w:rsidRPr="000B2DA0">
        <w:rPr>
          <w:rStyle w:val="FontStyle14"/>
          <w:sz w:val="28"/>
          <w:szCs w:val="28"/>
        </w:rPr>
        <w:t xml:space="preserve"> </w:t>
      </w:r>
      <w:r w:rsidR="002610B0" w:rsidRPr="00AF354B">
        <w:rPr>
          <w:rStyle w:val="FontStyle13"/>
          <w:b w:val="0"/>
          <w:sz w:val="28"/>
          <w:szCs w:val="28"/>
        </w:rPr>
        <w:t xml:space="preserve">внутреннего соблюдения </w:t>
      </w:r>
      <w:r w:rsidR="002610B0" w:rsidRPr="00AF354B">
        <w:rPr>
          <w:b/>
          <w:bCs/>
          <w:sz w:val="28"/>
          <w:szCs w:val="28"/>
        </w:rPr>
        <w:t xml:space="preserve"> </w:t>
      </w:r>
      <w:r w:rsidR="002610B0" w:rsidRPr="00AF354B">
        <w:rPr>
          <w:bCs/>
          <w:sz w:val="28"/>
          <w:szCs w:val="28"/>
        </w:rPr>
        <w:t>антимонопольного законодательства</w:t>
      </w:r>
      <w:r w:rsidRPr="000B2DA0">
        <w:rPr>
          <w:rStyle w:val="FontStyle14"/>
          <w:sz w:val="28"/>
          <w:szCs w:val="28"/>
        </w:rPr>
        <w:t>;</w:t>
      </w:r>
    </w:p>
    <w:p w:rsidR="00F46E8A" w:rsidRPr="000B2DA0" w:rsidRDefault="00F46E8A" w:rsidP="00F46E8A">
      <w:pPr>
        <w:pStyle w:val="Style4"/>
        <w:widowControl/>
        <w:numPr>
          <w:ilvl w:val="0"/>
          <w:numId w:val="6"/>
        </w:numPr>
        <w:tabs>
          <w:tab w:val="left" w:pos="1421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lastRenderedPageBreak/>
        <w:t xml:space="preserve">ответственности </w:t>
      </w:r>
      <w:r w:rsidR="002610B0">
        <w:rPr>
          <w:rStyle w:val="FontStyle14"/>
          <w:sz w:val="28"/>
          <w:szCs w:val="28"/>
        </w:rPr>
        <w:t>учреждения</w:t>
      </w:r>
      <w:r w:rsidRPr="000B2DA0">
        <w:rPr>
          <w:rStyle w:val="FontStyle14"/>
          <w:sz w:val="28"/>
          <w:szCs w:val="28"/>
        </w:rPr>
        <w:t xml:space="preserve"> за реализацию государственной политики по развитию конкуренции;</w:t>
      </w:r>
    </w:p>
    <w:p w:rsidR="00F46E8A" w:rsidRPr="000B2DA0" w:rsidRDefault="00F46E8A" w:rsidP="002610B0">
      <w:pPr>
        <w:pStyle w:val="Style4"/>
        <w:widowControl/>
        <w:numPr>
          <w:ilvl w:val="0"/>
          <w:numId w:val="6"/>
        </w:numPr>
        <w:tabs>
          <w:tab w:val="left" w:pos="1421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 xml:space="preserve">непрерывности анализа и функционирования </w:t>
      </w:r>
      <w:r w:rsidR="002610B0" w:rsidRPr="00AF354B">
        <w:rPr>
          <w:rStyle w:val="FontStyle13"/>
          <w:b w:val="0"/>
          <w:sz w:val="28"/>
          <w:szCs w:val="28"/>
        </w:rPr>
        <w:t xml:space="preserve">внутреннего соблюдения </w:t>
      </w:r>
      <w:r w:rsidR="002610B0" w:rsidRPr="00AF354B">
        <w:rPr>
          <w:b/>
          <w:bCs/>
          <w:sz w:val="28"/>
          <w:szCs w:val="28"/>
        </w:rPr>
        <w:t xml:space="preserve"> </w:t>
      </w:r>
      <w:r w:rsidR="002610B0" w:rsidRPr="00AF354B">
        <w:rPr>
          <w:bCs/>
          <w:sz w:val="28"/>
          <w:szCs w:val="28"/>
        </w:rPr>
        <w:t>антимонопольного законодательства</w:t>
      </w:r>
      <w:r w:rsidR="002610B0">
        <w:rPr>
          <w:bCs/>
          <w:sz w:val="28"/>
          <w:szCs w:val="28"/>
        </w:rPr>
        <w:t xml:space="preserve"> в учреждении</w:t>
      </w:r>
      <w:r w:rsidRPr="000B2DA0">
        <w:rPr>
          <w:rStyle w:val="FontStyle14"/>
          <w:sz w:val="28"/>
          <w:szCs w:val="28"/>
        </w:rPr>
        <w:t>;</w:t>
      </w:r>
    </w:p>
    <w:p w:rsidR="00F46E8A" w:rsidRDefault="00F46E8A" w:rsidP="002610B0">
      <w:pPr>
        <w:pStyle w:val="Style4"/>
        <w:widowControl/>
        <w:numPr>
          <w:ilvl w:val="0"/>
          <w:numId w:val="7"/>
        </w:numPr>
        <w:tabs>
          <w:tab w:val="left" w:pos="1411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 xml:space="preserve">совершенствования </w:t>
      </w:r>
      <w:r w:rsidR="002610B0" w:rsidRPr="00AF354B">
        <w:rPr>
          <w:rStyle w:val="FontStyle13"/>
          <w:b w:val="0"/>
          <w:sz w:val="28"/>
          <w:szCs w:val="28"/>
        </w:rPr>
        <w:t xml:space="preserve">внутреннего соблюдения </w:t>
      </w:r>
      <w:r w:rsidR="002610B0" w:rsidRPr="00AF354B">
        <w:rPr>
          <w:b/>
          <w:bCs/>
          <w:sz w:val="28"/>
          <w:szCs w:val="28"/>
        </w:rPr>
        <w:t xml:space="preserve"> </w:t>
      </w:r>
      <w:r w:rsidR="002610B0" w:rsidRPr="00AF354B">
        <w:rPr>
          <w:bCs/>
          <w:sz w:val="28"/>
          <w:szCs w:val="28"/>
        </w:rPr>
        <w:t>антимонопольного законодательства</w:t>
      </w:r>
      <w:r w:rsidRPr="000B2DA0">
        <w:rPr>
          <w:rStyle w:val="FontStyle14"/>
          <w:sz w:val="28"/>
          <w:szCs w:val="28"/>
        </w:rPr>
        <w:t>.</w:t>
      </w:r>
    </w:p>
    <w:p w:rsidR="00727649" w:rsidRPr="000B2DA0" w:rsidRDefault="00727649" w:rsidP="002610B0">
      <w:pPr>
        <w:pStyle w:val="Style4"/>
        <w:widowControl/>
        <w:numPr>
          <w:ilvl w:val="0"/>
          <w:numId w:val="7"/>
        </w:numPr>
        <w:tabs>
          <w:tab w:val="left" w:pos="1411"/>
        </w:tabs>
        <w:spacing w:line="240" w:lineRule="auto"/>
        <w:ind w:firstLine="0"/>
        <w:rPr>
          <w:rStyle w:val="FontStyle14"/>
          <w:sz w:val="28"/>
          <w:szCs w:val="28"/>
        </w:rPr>
      </w:pPr>
    </w:p>
    <w:p w:rsidR="007423A5" w:rsidRDefault="007423A5" w:rsidP="00727649">
      <w:pPr>
        <w:pStyle w:val="Style2"/>
        <w:widowControl/>
        <w:spacing w:line="240" w:lineRule="auto"/>
        <w:rPr>
          <w:b/>
          <w:sz w:val="28"/>
          <w:szCs w:val="28"/>
        </w:rPr>
      </w:pPr>
      <w:r w:rsidRPr="000B2DA0">
        <w:rPr>
          <w:rStyle w:val="FontStyle13"/>
          <w:sz w:val="28"/>
          <w:szCs w:val="28"/>
        </w:rPr>
        <w:t xml:space="preserve">III. </w:t>
      </w:r>
      <w:r>
        <w:rPr>
          <w:rStyle w:val="FontStyle13"/>
          <w:sz w:val="28"/>
          <w:szCs w:val="28"/>
        </w:rPr>
        <w:t xml:space="preserve">Область применения </w:t>
      </w:r>
      <w:r w:rsidRPr="007423A5">
        <w:rPr>
          <w:b/>
          <w:sz w:val="28"/>
          <w:szCs w:val="28"/>
        </w:rPr>
        <w:t>внутреннего обеспечения соблюдения антимонопольного законодательства</w:t>
      </w:r>
      <w:r w:rsidR="00727649">
        <w:rPr>
          <w:b/>
          <w:sz w:val="28"/>
          <w:szCs w:val="28"/>
        </w:rPr>
        <w:t>.</w:t>
      </w:r>
    </w:p>
    <w:p w:rsidR="00727649" w:rsidRDefault="00727649" w:rsidP="00727649">
      <w:pPr>
        <w:pStyle w:val="Style2"/>
        <w:widowControl/>
        <w:spacing w:line="240" w:lineRule="auto"/>
        <w:rPr>
          <w:rStyle w:val="FontStyle13"/>
          <w:sz w:val="28"/>
          <w:szCs w:val="28"/>
        </w:rPr>
      </w:pPr>
    </w:p>
    <w:p w:rsidR="007423A5" w:rsidRDefault="007423A5" w:rsidP="007423A5">
      <w:pPr>
        <w:pStyle w:val="Style2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3F2B">
        <w:rPr>
          <w:sz w:val="28"/>
          <w:szCs w:val="28"/>
        </w:rPr>
        <w:t>Область применения внутреннего обеспечения соблюдения антимонопольного законодательства – деятельность Учреждения в сфере антимонопольного законодательства</w:t>
      </w:r>
      <w:r>
        <w:rPr>
          <w:sz w:val="28"/>
          <w:szCs w:val="28"/>
        </w:rPr>
        <w:t>.</w:t>
      </w:r>
    </w:p>
    <w:p w:rsidR="007423A5" w:rsidRPr="007423A5" w:rsidRDefault="007423A5" w:rsidP="007423A5">
      <w:pPr>
        <w:pStyle w:val="Style2"/>
        <w:widowControl/>
        <w:spacing w:line="240" w:lineRule="auto"/>
        <w:jc w:val="both"/>
        <w:rPr>
          <w:rStyle w:val="FontStyle13"/>
          <w:b w:val="0"/>
          <w:sz w:val="28"/>
          <w:szCs w:val="28"/>
        </w:rPr>
      </w:pPr>
    </w:p>
    <w:p w:rsidR="007423A5" w:rsidRPr="000B2DA0" w:rsidRDefault="007423A5" w:rsidP="007423A5">
      <w:pPr>
        <w:pStyle w:val="Style2"/>
        <w:widowControl/>
        <w:spacing w:line="240" w:lineRule="auto"/>
        <w:rPr>
          <w:rStyle w:val="FontStyle13"/>
          <w:sz w:val="28"/>
          <w:szCs w:val="28"/>
        </w:rPr>
      </w:pPr>
      <w:r w:rsidRPr="000B2DA0">
        <w:rPr>
          <w:rStyle w:val="FontStyle13"/>
          <w:sz w:val="28"/>
          <w:szCs w:val="28"/>
        </w:rPr>
        <w:t>I</w:t>
      </w:r>
      <w:r>
        <w:rPr>
          <w:rStyle w:val="FontStyle13"/>
          <w:sz w:val="28"/>
          <w:szCs w:val="28"/>
          <w:lang w:val="en-US"/>
        </w:rPr>
        <w:t>V</w:t>
      </w:r>
      <w:r w:rsidRPr="000B2DA0">
        <w:rPr>
          <w:rStyle w:val="FontStyle13"/>
          <w:sz w:val="28"/>
          <w:szCs w:val="28"/>
        </w:rPr>
        <w:t xml:space="preserve">. </w:t>
      </w:r>
      <w:r w:rsidRPr="007423A5">
        <w:rPr>
          <w:b/>
          <w:sz w:val="28"/>
          <w:szCs w:val="28"/>
        </w:rPr>
        <w:t>Общий контроль организации работ по обеспечению соблюдения антимонопольного законодательства</w:t>
      </w:r>
    </w:p>
    <w:p w:rsidR="007423A5" w:rsidRPr="008C3F2B" w:rsidRDefault="007423A5" w:rsidP="007423A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3F2B">
        <w:rPr>
          <w:color w:val="auto"/>
          <w:sz w:val="28"/>
          <w:szCs w:val="28"/>
        </w:rPr>
        <w:t xml:space="preserve">Общий контроль </w:t>
      </w:r>
      <w:r>
        <w:rPr>
          <w:color w:val="auto"/>
          <w:sz w:val="28"/>
          <w:szCs w:val="28"/>
        </w:rPr>
        <w:t>организации</w:t>
      </w:r>
      <w:r w:rsidRPr="008C3F2B">
        <w:rPr>
          <w:color w:val="auto"/>
          <w:sz w:val="28"/>
          <w:szCs w:val="28"/>
        </w:rPr>
        <w:t xml:space="preserve"> работ по обеспечению соблюдения антимонопольного законодательства  возлагает</w:t>
      </w:r>
      <w:r>
        <w:rPr>
          <w:color w:val="auto"/>
          <w:sz w:val="28"/>
          <w:szCs w:val="28"/>
        </w:rPr>
        <w:t>ся</w:t>
      </w:r>
      <w:r w:rsidRPr="008C3F2B">
        <w:rPr>
          <w:color w:val="auto"/>
          <w:sz w:val="28"/>
          <w:szCs w:val="28"/>
        </w:rPr>
        <w:t xml:space="preserve"> на директора </w:t>
      </w:r>
      <w:r>
        <w:rPr>
          <w:color w:val="auto"/>
          <w:sz w:val="28"/>
          <w:szCs w:val="28"/>
        </w:rPr>
        <w:t>у</w:t>
      </w:r>
      <w:r w:rsidRPr="008C3F2B">
        <w:rPr>
          <w:color w:val="auto"/>
          <w:sz w:val="28"/>
          <w:szCs w:val="28"/>
        </w:rPr>
        <w:t xml:space="preserve">чреждения с наделением его следующими полномочиями: </w:t>
      </w:r>
    </w:p>
    <w:p w:rsidR="007423A5" w:rsidRDefault="007423A5" w:rsidP="007423A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3F2B">
        <w:rPr>
          <w:color w:val="auto"/>
          <w:sz w:val="28"/>
          <w:szCs w:val="28"/>
        </w:rPr>
        <w:t xml:space="preserve">а) введение в действие акта о внутреннем обеспечении исполнения антимонопольного законодательства, внесение изменений в него, а также иных локальных документов </w:t>
      </w:r>
      <w:r w:rsidR="00D30891">
        <w:rPr>
          <w:color w:val="auto"/>
          <w:sz w:val="28"/>
          <w:szCs w:val="28"/>
        </w:rPr>
        <w:t>у</w:t>
      </w:r>
      <w:r w:rsidRPr="008C3F2B">
        <w:rPr>
          <w:color w:val="auto"/>
          <w:sz w:val="28"/>
          <w:szCs w:val="28"/>
        </w:rPr>
        <w:t>чреждения, регламентирующих обеспечение соблюдения антимонопольного законодательства;</w:t>
      </w:r>
    </w:p>
    <w:p w:rsidR="007423A5" w:rsidRPr="000C65BB" w:rsidRDefault="007423A5" w:rsidP="007423A5">
      <w:pPr>
        <w:pStyle w:val="Default"/>
        <w:ind w:left="708"/>
        <w:jc w:val="both"/>
        <w:rPr>
          <w:color w:val="auto"/>
          <w:sz w:val="28"/>
          <w:szCs w:val="28"/>
        </w:rPr>
      </w:pPr>
      <w:r w:rsidRPr="000C65BB">
        <w:rPr>
          <w:color w:val="auto"/>
          <w:sz w:val="28"/>
          <w:szCs w:val="28"/>
        </w:rPr>
        <w:t xml:space="preserve">б) установление ответственности должностных лиц и иных работников </w:t>
      </w:r>
    </w:p>
    <w:p w:rsidR="007423A5" w:rsidRPr="000C65BB" w:rsidRDefault="00D30891" w:rsidP="007423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</w:t>
      </w:r>
      <w:r w:rsidR="007423A5" w:rsidRPr="000C65BB">
        <w:rPr>
          <w:color w:val="auto"/>
          <w:sz w:val="28"/>
          <w:szCs w:val="28"/>
        </w:rPr>
        <w:t xml:space="preserve">чреждения за нарушение требований антимонопольного законодательства; </w:t>
      </w:r>
    </w:p>
    <w:p w:rsidR="007423A5" w:rsidRPr="000C65BB" w:rsidRDefault="007423A5" w:rsidP="007423A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C65BB">
        <w:rPr>
          <w:color w:val="auto"/>
          <w:sz w:val="28"/>
          <w:szCs w:val="28"/>
        </w:rPr>
        <w:t xml:space="preserve">в) рассмотрение материалов, отчетов и результатов периодических </w:t>
      </w:r>
      <w:proofErr w:type="gramStart"/>
      <w:r w:rsidRPr="000C65BB">
        <w:rPr>
          <w:color w:val="auto"/>
          <w:sz w:val="28"/>
          <w:szCs w:val="28"/>
        </w:rPr>
        <w:t>оценок эффективности обеспечения соблюдения антимонопольного законодательства</w:t>
      </w:r>
      <w:proofErr w:type="gramEnd"/>
      <w:r w:rsidRPr="000C65BB">
        <w:rPr>
          <w:color w:val="auto"/>
          <w:sz w:val="28"/>
          <w:szCs w:val="28"/>
        </w:rPr>
        <w:t xml:space="preserve"> и принятие мер, направленных на устранение выявленных недостатков; </w:t>
      </w:r>
    </w:p>
    <w:p w:rsidR="007423A5" w:rsidRDefault="007423A5" w:rsidP="007423A5">
      <w:pPr>
        <w:pStyle w:val="Default"/>
        <w:ind w:firstLine="708"/>
        <w:jc w:val="both"/>
        <w:rPr>
          <w:sz w:val="28"/>
          <w:szCs w:val="28"/>
        </w:rPr>
      </w:pPr>
      <w:r w:rsidRPr="000C65BB">
        <w:rPr>
          <w:color w:val="auto"/>
          <w:sz w:val="28"/>
          <w:szCs w:val="28"/>
        </w:rPr>
        <w:t xml:space="preserve">г) осуществление </w:t>
      </w:r>
      <w:proofErr w:type="gramStart"/>
      <w:r w:rsidRPr="000C65BB">
        <w:rPr>
          <w:color w:val="auto"/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устранением выявленных недостатков обеспечения соблюдения антимонопольного законодательства; </w:t>
      </w:r>
    </w:p>
    <w:p w:rsidR="007423A5" w:rsidRDefault="007423A5" w:rsidP="007423A5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иные функции, связанные с обеспечением соблюдения сводного законодательства в соответствии с законодательством Российской Федерации. </w:t>
      </w:r>
    </w:p>
    <w:p w:rsidR="007423A5" w:rsidRDefault="007423A5" w:rsidP="007423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Координация деятельности по организации обеспечения в </w:t>
      </w:r>
      <w:r w:rsidR="00D30891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чреждении соблюдения антимонопольного законодательства возлагается на Уполномоченное подразделение (должностное лицо). </w:t>
      </w:r>
    </w:p>
    <w:p w:rsidR="007423A5" w:rsidRDefault="007423A5" w:rsidP="007423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компетенции Уполномоченного подразделения (должностного лица) относятся следующие функции: </w:t>
      </w:r>
    </w:p>
    <w:p w:rsidR="007423A5" w:rsidRDefault="007423A5" w:rsidP="007423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организация разработки и представления на утверждение директору </w:t>
      </w:r>
      <w:r w:rsidR="00D30891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акта об обеспечении исполнения антимонопольного законодательства (представление предложений по внесению изменений в указанный акт), а также локальных документов </w:t>
      </w:r>
      <w:r w:rsidR="00D30891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чреждения, регламентирующих процедуры направленные на обеспечение соблюдения антимонопольного законодательства; </w:t>
      </w:r>
    </w:p>
    <w:p w:rsidR="007423A5" w:rsidRDefault="007423A5" w:rsidP="007423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выявление регулируемых рисков, учет обстоятельств, связанных с регулируемыми рисками, определение вероятности их возникновения; </w:t>
      </w:r>
    </w:p>
    <w:p w:rsidR="007423A5" w:rsidRDefault="007423A5" w:rsidP="007423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выявление конфликта интересов в деятельности работников и самостоятельных структурных подразделений </w:t>
      </w:r>
      <w:r w:rsidR="00D30891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чреждения, разработка предложений по их исключению; </w:t>
      </w:r>
    </w:p>
    <w:p w:rsidR="007423A5" w:rsidRDefault="007423A5" w:rsidP="007423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консультирование и организация обучения должностных лиц и иных работников </w:t>
      </w:r>
      <w:r w:rsidR="00D30891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по вопросам, связанным с обеспечением соблюдения антимонопольного законодательства; </w:t>
      </w:r>
    </w:p>
    <w:p w:rsidR="007423A5" w:rsidRDefault="007423A5" w:rsidP="007423A5">
      <w:pPr>
        <w:pStyle w:val="Defaul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взаимодействие со структурными подразделениями </w:t>
      </w:r>
      <w:r w:rsidR="00D30891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по вопросам, связанным с обеспечением соблюдения антимонопольного законодательства; </w:t>
      </w:r>
    </w:p>
    <w:p w:rsidR="007423A5" w:rsidRDefault="007423A5" w:rsidP="007423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организация внутренних расследований, связанных обеспечением исполнения антимонопольного законодательства, и участие в них; </w:t>
      </w:r>
    </w:p>
    <w:p w:rsidR="007423A5" w:rsidRDefault="007423A5" w:rsidP="007423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взаимодействие с учредителем Министерством труда и социальной защиты Российской Федерации в сфере обеспечения соблюдения антимонопольного законодательства и организация содействия по вопросам, связанным с выявленными нарушениями, проводимыми проверками и привлечения виновных лиц к ответственности; </w:t>
      </w:r>
    </w:p>
    <w:p w:rsidR="007423A5" w:rsidRDefault="007423A5" w:rsidP="007423A5">
      <w:pPr>
        <w:pStyle w:val="Defaul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информирование директора </w:t>
      </w:r>
      <w:r w:rsidR="00D30891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о локальных документах, которые могут повлечь нарушение антимонопольного законодательства, противоречить антимонопольному законодательству и акту об обеспечении соблюдения антимонопольного законодательства; </w:t>
      </w:r>
    </w:p>
    <w:p w:rsidR="007423A5" w:rsidRDefault="007423A5" w:rsidP="007423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иные функции, связанные с осуществлением обеспечения соблюдения антимонопольного законодательства в соответствии с локальными нормативными правовыми актами </w:t>
      </w:r>
      <w:r w:rsidR="00D30891">
        <w:rPr>
          <w:sz w:val="28"/>
          <w:szCs w:val="28"/>
        </w:rPr>
        <w:t>у</w:t>
      </w:r>
      <w:r>
        <w:rPr>
          <w:sz w:val="28"/>
          <w:szCs w:val="28"/>
        </w:rPr>
        <w:t>чреждения.</w:t>
      </w:r>
    </w:p>
    <w:p w:rsidR="007423A5" w:rsidRDefault="007423A5" w:rsidP="007423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реализацию системы обеспечения соблюдения антимонопольного законодательства несут ответственность самостоятельные структурные подразделения (в лице их руководителей) и работники </w:t>
      </w:r>
      <w:r w:rsidR="00D30891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чреждения, в чьи должностные обязанности входит непосредственное осуществление отдельных функций, соответственно, в сферах антимонопольного законодательства, законодательства, регулирующего закупочную деятельность. </w:t>
      </w:r>
    </w:p>
    <w:p w:rsidR="007423A5" w:rsidRDefault="007423A5" w:rsidP="007423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структурных подразделений и работников </w:t>
      </w:r>
      <w:r w:rsidR="00D30891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осуществляется с соблюдением требований законодательства, локальных нормативных правовых актов, посредством внутренней телефонной связи, электронной почты, по согласованию с непосредственными руководителями. </w:t>
      </w:r>
    </w:p>
    <w:p w:rsidR="007423A5" w:rsidRDefault="007423A5" w:rsidP="007423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Закрепление обязанностей работников </w:t>
      </w:r>
      <w:r w:rsidR="00D30891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чреждения, координирующих и контролирующих деятельность по соблюдению антимонопольного законодательства, осуществляется путём внесения в их должностные инструкции соответствующих изменений и дополнений. </w:t>
      </w:r>
    </w:p>
    <w:p w:rsidR="00F46E8A" w:rsidRPr="007423A5" w:rsidRDefault="00F46E8A" w:rsidP="007423A5">
      <w:pPr>
        <w:pStyle w:val="Style2"/>
        <w:widowControl/>
        <w:spacing w:line="240" w:lineRule="auto"/>
        <w:jc w:val="left"/>
        <w:rPr>
          <w:sz w:val="28"/>
          <w:szCs w:val="28"/>
        </w:rPr>
      </w:pPr>
    </w:p>
    <w:p w:rsidR="00F46E8A" w:rsidRPr="000B2DA0" w:rsidRDefault="00F46E8A" w:rsidP="00052EEE">
      <w:pPr>
        <w:pStyle w:val="Style2"/>
        <w:widowControl/>
        <w:spacing w:line="240" w:lineRule="auto"/>
        <w:rPr>
          <w:rStyle w:val="FontStyle13"/>
          <w:sz w:val="28"/>
          <w:szCs w:val="28"/>
        </w:rPr>
      </w:pPr>
      <w:r w:rsidRPr="000B2DA0">
        <w:rPr>
          <w:rStyle w:val="FontStyle13"/>
          <w:sz w:val="28"/>
          <w:szCs w:val="28"/>
        </w:rPr>
        <w:t>V. Выявление и оценка рисков</w:t>
      </w:r>
    </w:p>
    <w:p w:rsidR="00F46E8A" w:rsidRPr="000B2DA0" w:rsidRDefault="00F46E8A" w:rsidP="00F46E8A">
      <w:pPr>
        <w:pStyle w:val="Style4"/>
        <w:widowControl/>
        <w:numPr>
          <w:ilvl w:val="0"/>
          <w:numId w:val="16"/>
        </w:numPr>
        <w:tabs>
          <w:tab w:val="left" w:pos="1325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 xml:space="preserve">Выявление и оценка рисков нарушения антимонопольного законодательства являются неотъемлемой частью внутреннего контроля соблюдения </w:t>
      </w:r>
      <w:r w:rsidR="00052EEE">
        <w:rPr>
          <w:rStyle w:val="FontStyle14"/>
          <w:sz w:val="28"/>
          <w:szCs w:val="28"/>
        </w:rPr>
        <w:t xml:space="preserve">учреждением </w:t>
      </w:r>
      <w:r w:rsidRPr="000B2DA0">
        <w:rPr>
          <w:rStyle w:val="FontStyle14"/>
          <w:sz w:val="28"/>
          <w:szCs w:val="28"/>
        </w:rPr>
        <w:t xml:space="preserve"> антимонопольного законодательства.</w:t>
      </w:r>
    </w:p>
    <w:p w:rsidR="00F46E8A" w:rsidRPr="000B2DA0" w:rsidRDefault="00F46E8A" w:rsidP="00F46E8A">
      <w:pPr>
        <w:pStyle w:val="Style4"/>
        <w:widowControl/>
        <w:numPr>
          <w:ilvl w:val="0"/>
          <w:numId w:val="16"/>
        </w:numPr>
        <w:tabs>
          <w:tab w:val="left" w:pos="1325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 xml:space="preserve">По результатам оценки рисков нарушения антимонопольного законодательства </w:t>
      </w:r>
      <w:r w:rsidR="00052EEE">
        <w:rPr>
          <w:rStyle w:val="FontStyle14"/>
          <w:sz w:val="28"/>
          <w:szCs w:val="28"/>
        </w:rPr>
        <w:t>учреждение</w:t>
      </w:r>
      <w:r w:rsidRPr="000B2DA0">
        <w:rPr>
          <w:rStyle w:val="FontStyle14"/>
          <w:sz w:val="28"/>
          <w:szCs w:val="28"/>
        </w:rPr>
        <w:t xml:space="preserve"> определя</w:t>
      </w:r>
      <w:r w:rsidR="00052EEE">
        <w:rPr>
          <w:rStyle w:val="FontStyle14"/>
          <w:sz w:val="28"/>
          <w:szCs w:val="28"/>
        </w:rPr>
        <w:t>е</w:t>
      </w:r>
      <w:r w:rsidRPr="000B2DA0">
        <w:rPr>
          <w:rStyle w:val="FontStyle14"/>
          <w:sz w:val="28"/>
          <w:szCs w:val="28"/>
        </w:rPr>
        <w:t>т риски нарушения антимонопольного законодательства, вероятность, причины и условия их возникновения.</w:t>
      </w:r>
    </w:p>
    <w:p w:rsidR="00F46E8A" w:rsidRPr="000B2DA0" w:rsidRDefault="00F46E8A" w:rsidP="00657995">
      <w:pPr>
        <w:pStyle w:val="Style5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lastRenderedPageBreak/>
        <w:t>5.</w:t>
      </w:r>
      <w:r w:rsidR="00370D91">
        <w:rPr>
          <w:rStyle w:val="FontStyle14"/>
          <w:sz w:val="28"/>
          <w:szCs w:val="28"/>
        </w:rPr>
        <w:t>3</w:t>
      </w:r>
      <w:r w:rsidRPr="000B2DA0">
        <w:rPr>
          <w:rStyle w:val="FontStyle14"/>
          <w:sz w:val="28"/>
          <w:szCs w:val="28"/>
        </w:rPr>
        <w:t xml:space="preserve">. При выявлении отдельных рисков </w:t>
      </w:r>
      <w:r w:rsidR="00657995">
        <w:rPr>
          <w:rStyle w:val="FontStyle14"/>
          <w:sz w:val="28"/>
          <w:szCs w:val="28"/>
        </w:rPr>
        <w:t xml:space="preserve">учреждением </w:t>
      </w:r>
      <w:r w:rsidRPr="000B2DA0">
        <w:rPr>
          <w:rStyle w:val="FontStyle14"/>
          <w:sz w:val="28"/>
          <w:szCs w:val="28"/>
        </w:rPr>
        <w:t xml:space="preserve"> проводится их оценка с учетом следующих показателей:</w:t>
      </w:r>
    </w:p>
    <w:p w:rsidR="00F46E8A" w:rsidRPr="000B2DA0" w:rsidRDefault="00657995" w:rsidP="00657995">
      <w:pPr>
        <w:pStyle w:val="Style4"/>
        <w:widowControl/>
        <w:numPr>
          <w:ilvl w:val="0"/>
          <w:numId w:val="25"/>
        </w:numPr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ab/>
      </w:r>
      <w:r w:rsidR="00F46E8A" w:rsidRPr="000B2DA0">
        <w:rPr>
          <w:rStyle w:val="FontStyle14"/>
          <w:sz w:val="28"/>
          <w:szCs w:val="28"/>
        </w:rPr>
        <w:t xml:space="preserve">отрицательное влияние на отношение институтов гражданского общества к деятельности </w:t>
      </w:r>
      <w:r w:rsidR="001322BA">
        <w:rPr>
          <w:rStyle w:val="FontStyle14"/>
          <w:sz w:val="28"/>
          <w:szCs w:val="28"/>
        </w:rPr>
        <w:t>учреждения</w:t>
      </w:r>
      <w:r w:rsidR="00F46E8A" w:rsidRPr="000B2DA0">
        <w:rPr>
          <w:rStyle w:val="FontStyle14"/>
          <w:sz w:val="28"/>
          <w:szCs w:val="28"/>
        </w:rPr>
        <w:t xml:space="preserve"> по развитию конкуренции;</w:t>
      </w:r>
    </w:p>
    <w:p w:rsidR="00F46E8A" w:rsidRPr="000B2DA0" w:rsidRDefault="00657995" w:rsidP="00657995">
      <w:pPr>
        <w:pStyle w:val="Style4"/>
        <w:widowControl/>
        <w:numPr>
          <w:ilvl w:val="0"/>
          <w:numId w:val="25"/>
        </w:numPr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ab/>
      </w:r>
      <w:r w:rsidR="00F46E8A" w:rsidRPr="000B2DA0">
        <w:rPr>
          <w:rStyle w:val="FontStyle14"/>
          <w:sz w:val="28"/>
          <w:szCs w:val="28"/>
        </w:rPr>
        <w:t>выдача предупреждения о прекращении действий (бездействия), которые содержат признаки нарушения антимонопольного законодательства</w:t>
      </w:r>
      <w:r w:rsidR="001322BA">
        <w:rPr>
          <w:rStyle w:val="FontStyle14"/>
          <w:sz w:val="28"/>
          <w:szCs w:val="28"/>
        </w:rPr>
        <w:t>;</w:t>
      </w:r>
    </w:p>
    <w:p w:rsidR="00F46E8A" w:rsidRPr="000B2DA0" w:rsidRDefault="00F46E8A" w:rsidP="00657995">
      <w:pPr>
        <w:pStyle w:val="Style4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>3)</w:t>
      </w:r>
      <w:r w:rsidR="00657995">
        <w:rPr>
          <w:rStyle w:val="FontStyle14"/>
          <w:sz w:val="28"/>
          <w:szCs w:val="28"/>
        </w:rPr>
        <w:t xml:space="preserve"> </w:t>
      </w:r>
      <w:r w:rsidR="00657995">
        <w:rPr>
          <w:rStyle w:val="FontStyle14"/>
          <w:sz w:val="28"/>
          <w:szCs w:val="28"/>
        </w:rPr>
        <w:tab/>
      </w:r>
      <w:r w:rsidRPr="000B2DA0">
        <w:rPr>
          <w:rStyle w:val="FontStyle14"/>
          <w:sz w:val="28"/>
          <w:szCs w:val="28"/>
        </w:rPr>
        <w:t>возбуждение дел о нарушении антимонопольного законодательства;</w:t>
      </w:r>
    </w:p>
    <w:p w:rsidR="00F46E8A" w:rsidRPr="000B2DA0" w:rsidRDefault="00657995" w:rsidP="00657995">
      <w:pPr>
        <w:pStyle w:val="Style4"/>
        <w:widowControl/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4)</w:t>
      </w:r>
      <w:r>
        <w:rPr>
          <w:rStyle w:val="FontStyle14"/>
          <w:sz w:val="28"/>
          <w:szCs w:val="28"/>
        </w:rPr>
        <w:tab/>
      </w:r>
      <w:r w:rsidR="00F46E8A" w:rsidRPr="000B2DA0">
        <w:rPr>
          <w:rStyle w:val="FontStyle14"/>
          <w:sz w:val="28"/>
          <w:szCs w:val="28"/>
        </w:rPr>
        <w:t>привлечение к административной ответственности в виде наложения</w:t>
      </w:r>
      <w:r>
        <w:rPr>
          <w:rStyle w:val="FontStyle14"/>
          <w:sz w:val="28"/>
          <w:szCs w:val="28"/>
        </w:rPr>
        <w:t xml:space="preserve">  </w:t>
      </w:r>
      <w:r w:rsidR="00F46E8A" w:rsidRPr="000B2DA0">
        <w:rPr>
          <w:rStyle w:val="FontStyle14"/>
          <w:sz w:val="28"/>
          <w:szCs w:val="28"/>
        </w:rPr>
        <w:t>штрафов на должностных лиц или в виде дисквалификации.</w:t>
      </w:r>
    </w:p>
    <w:p w:rsidR="00F46E8A" w:rsidRDefault="00F46E8A" w:rsidP="00657995">
      <w:pPr>
        <w:pStyle w:val="Style5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>В качестве матрицы рисков используется следующая формула:</w:t>
      </w:r>
    </w:p>
    <w:p w:rsidR="001455E0" w:rsidRPr="000B2DA0" w:rsidRDefault="001455E0" w:rsidP="00657995">
      <w:pPr>
        <w:pStyle w:val="Style5"/>
        <w:widowControl/>
        <w:spacing w:line="240" w:lineRule="auto"/>
        <w:ind w:firstLine="0"/>
        <w:rPr>
          <w:rStyle w:val="FontStyle14"/>
          <w:sz w:val="28"/>
          <w:szCs w:val="28"/>
        </w:rPr>
      </w:pPr>
    </w:p>
    <w:tbl>
      <w:tblPr>
        <w:tblW w:w="958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5"/>
        <w:gridCol w:w="7181"/>
      </w:tblGrid>
      <w:tr w:rsidR="00F46E8A" w:rsidRPr="000B2DA0" w:rsidTr="00370D91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E8A" w:rsidRPr="000B2DA0" w:rsidRDefault="00F46E8A" w:rsidP="00A81BBB">
            <w:pPr>
              <w:pStyle w:val="Style10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0B2DA0">
              <w:rPr>
                <w:rStyle w:val="FontStyle13"/>
                <w:sz w:val="28"/>
                <w:szCs w:val="28"/>
              </w:rPr>
              <w:t>Уровень риска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E8A" w:rsidRPr="000B2DA0" w:rsidRDefault="00F46E8A" w:rsidP="00A81BBB">
            <w:pPr>
              <w:pStyle w:val="Style10"/>
              <w:widowControl/>
              <w:spacing w:line="240" w:lineRule="auto"/>
              <w:jc w:val="left"/>
              <w:rPr>
                <w:rStyle w:val="FontStyle13"/>
                <w:sz w:val="28"/>
                <w:szCs w:val="28"/>
              </w:rPr>
            </w:pPr>
            <w:r w:rsidRPr="000B2DA0">
              <w:rPr>
                <w:rStyle w:val="FontStyle13"/>
                <w:sz w:val="28"/>
                <w:szCs w:val="28"/>
              </w:rPr>
              <w:t>Описание риска</w:t>
            </w:r>
          </w:p>
        </w:tc>
      </w:tr>
      <w:tr w:rsidR="00F46E8A" w:rsidRPr="000B2DA0" w:rsidTr="00370D91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E8A" w:rsidRPr="000B2DA0" w:rsidRDefault="00F46E8A" w:rsidP="00A81BBB">
            <w:pPr>
              <w:pStyle w:val="Style10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0B2DA0">
              <w:rPr>
                <w:rStyle w:val="FontStyle13"/>
                <w:sz w:val="28"/>
                <w:szCs w:val="28"/>
              </w:rPr>
              <w:t>Низкий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E8A" w:rsidRPr="000B2DA0" w:rsidRDefault="00373976" w:rsidP="001322BA">
            <w:pPr>
              <w:pStyle w:val="Style8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E41849">
              <w:rPr>
                <w:sz w:val="28"/>
                <w:szCs w:val="22"/>
              </w:rPr>
              <w:t xml:space="preserve">Отрицательное влияние на отношение институтов гражданского общества к деятельности </w:t>
            </w:r>
            <w:r w:rsidR="001322BA">
              <w:rPr>
                <w:sz w:val="28"/>
                <w:szCs w:val="22"/>
              </w:rPr>
              <w:t>у</w:t>
            </w:r>
            <w:r>
              <w:rPr>
                <w:sz w:val="28"/>
                <w:szCs w:val="22"/>
              </w:rPr>
              <w:t>чреждения</w:t>
            </w:r>
            <w:r w:rsidRPr="00E41849">
              <w:rPr>
                <w:sz w:val="28"/>
                <w:szCs w:val="22"/>
              </w:rPr>
              <w:t xml:space="preserve"> по развитию конкуренции, вероятность выдачи предупреждений, возбуждения дел о нарушении антимонопольного законодательства, наложения штрафов</w:t>
            </w:r>
            <w:r w:rsidRPr="00E41849">
              <w:rPr>
                <w:b/>
                <w:sz w:val="28"/>
                <w:szCs w:val="22"/>
              </w:rPr>
              <w:t xml:space="preserve"> отсутствуют</w:t>
            </w:r>
          </w:p>
        </w:tc>
      </w:tr>
      <w:tr w:rsidR="00F46E8A" w:rsidRPr="000B2DA0" w:rsidTr="00370D91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E8A" w:rsidRPr="000B2DA0" w:rsidRDefault="00F46E8A" w:rsidP="00A81BBB">
            <w:pPr>
              <w:pStyle w:val="Style10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0B2DA0">
              <w:rPr>
                <w:rStyle w:val="FontStyle13"/>
                <w:sz w:val="28"/>
                <w:szCs w:val="28"/>
              </w:rPr>
              <w:t>Незначительный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E8A" w:rsidRPr="000B2DA0" w:rsidRDefault="00F46E8A" w:rsidP="00A81BBB">
            <w:pPr>
              <w:pStyle w:val="Style8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0B2DA0">
              <w:rPr>
                <w:rStyle w:val="FontStyle14"/>
                <w:sz w:val="28"/>
                <w:szCs w:val="28"/>
              </w:rPr>
              <w:t>Возможность выдачи предупреждения</w:t>
            </w:r>
          </w:p>
        </w:tc>
      </w:tr>
      <w:tr w:rsidR="00F46E8A" w:rsidRPr="000B2DA0" w:rsidTr="00370D91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E8A" w:rsidRPr="000B2DA0" w:rsidRDefault="00F46E8A" w:rsidP="00A81BBB">
            <w:pPr>
              <w:pStyle w:val="Style10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0B2DA0">
              <w:rPr>
                <w:rStyle w:val="FontStyle13"/>
                <w:sz w:val="28"/>
                <w:szCs w:val="28"/>
              </w:rPr>
              <w:t>Существенный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E8A" w:rsidRPr="000B2DA0" w:rsidRDefault="00F46E8A" w:rsidP="00A81BBB">
            <w:pPr>
              <w:pStyle w:val="Style8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0B2DA0">
              <w:rPr>
                <w:rStyle w:val="FontStyle14"/>
                <w:sz w:val="28"/>
                <w:szCs w:val="28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F46E8A" w:rsidRPr="000B2DA0" w:rsidTr="00370D91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E8A" w:rsidRPr="000B2DA0" w:rsidRDefault="00F46E8A" w:rsidP="00A81BBB">
            <w:pPr>
              <w:pStyle w:val="Style10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0B2DA0">
              <w:rPr>
                <w:rStyle w:val="FontStyle13"/>
                <w:sz w:val="28"/>
                <w:szCs w:val="28"/>
              </w:rPr>
              <w:t>Высокий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E8A" w:rsidRPr="000B2DA0" w:rsidRDefault="00F46E8A" w:rsidP="00A81BBB">
            <w:pPr>
              <w:pStyle w:val="Style8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0B2DA0">
              <w:rPr>
                <w:rStyle w:val="FontStyle14"/>
                <w:sz w:val="28"/>
                <w:szCs w:val="28"/>
              </w:rPr>
              <w:t>Возможность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1455E0" w:rsidRDefault="001455E0" w:rsidP="00F46E8A">
      <w:pPr>
        <w:pStyle w:val="Style5"/>
        <w:widowControl/>
        <w:spacing w:line="240" w:lineRule="auto"/>
        <w:ind w:firstLine="0"/>
        <w:rPr>
          <w:rStyle w:val="FontStyle14"/>
          <w:sz w:val="28"/>
          <w:szCs w:val="28"/>
        </w:rPr>
      </w:pPr>
    </w:p>
    <w:p w:rsidR="00F46E8A" w:rsidRPr="000B2DA0" w:rsidRDefault="00F46E8A" w:rsidP="00F46E8A">
      <w:pPr>
        <w:pStyle w:val="Style5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 xml:space="preserve">На основе анализа, проведенного </w:t>
      </w:r>
      <w:r w:rsidR="00657995">
        <w:rPr>
          <w:rStyle w:val="FontStyle14"/>
          <w:sz w:val="28"/>
          <w:szCs w:val="28"/>
        </w:rPr>
        <w:t xml:space="preserve">учреждением </w:t>
      </w:r>
      <w:r w:rsidRPr="000B2DA0">
        <w:rPr>
          <w:rStyle w:val="FontStyle14"/>
          <w:sz w:val="28"/>
          <w:szCs w:val="28"/>
        </w:rPr>
        <w:t xml:space="preserve"> нарушения антимонопольного законодательства, Уполномоченным подразделением (должностным лицом) составляются карты рисков.</w:t>
      </w:r>
    </w:p>
    <w:p w:rsidR="00F46E8A" w:rsidRPr="000B2DA0" w:rsidRDefault="00F46E8A" w:rsidP="00F46E8A">
      <w:pPr>
        <w:pStyle w:val="Style5"/>
        <w:widowControl/>
        <w:spacing w:line="240" w:lineRule="auto"/>
        <w:ind w:firstLine="0"/>
        <w:jc w:val="left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>В карты рисков включаются:</w:t>
      </w:r>
    </w:p>
    <w:p w:rsidR="00F46E8A" w:rsidRPr="000B2DA0" w:rsidRDefault="00F46E8A" w:rsidP="00F46E8A">
      <w:pPr>
        <w:pStyle w:val="Style4"/>
        <w:widowControl/>
        <w:numPr>
          <w:ilvl w:val="0"/>
          <w:numId w:val="15"/>
        </w:numPr>
        <w:tabs>
          <w:tab w:val="left" w:pos="1416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>выявленные риски (их описание), структурированные по уровню и направлениям деятельности;</w:t>
      </w:r>
    </w:p>
    <w:p w:rsidR="00F46E8A" w:rsidRPr="000B2DA0" w:rsidRDefault="00F46E8A" w:rsidP="00F46E8A">
      <w:pPr>
        <w:pStyle w:val="Style4"/>
        <w:widowControl/>
        <w:numPr>
          <w:ilvl w:val="0"/>
          <w:numId w:val="6"/>
        </w:numPr>
        <w:tabs>
          <w:tab w:val="left" w:pos="1421"/>
        </w:tabs>
        <w:spacing w:line="240" w:lineRule="auto"/>
        <w:ind w:firstLine="0"/>
        <w:jc w:val="left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>описание причин возникновения рисков;</w:t>
      </w:r>
    </w:p>
    <w:p w:rsidR="00F46E8A" w:rsidRPr="000B2DA0" w:rsidRDefault="00F46E8A" w:rsidP="00F46E8A">
      <w:pPr>
        <w:pStyle w:val="Style4"/>
        <w:widowControl/>
        <w:numPr>
          <w:ilvl w:val="0"/>
          <w:numId w:val="6"/>
        </w:numPr>
        <w:tabs>
          <w:tab w:val="left" w:pos="1421"/>
        </w:tabs>
        <w:spacing w:line="240" w:lineRule="auto"/>
        <w:ind w:firstLine="0"/>
        <w:jc w:val="left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>описание условий возникновения рисков;</w:t>
      </w:r>
    </w:p>
    <w:p w:rsidR="00F46E8A" w:rsidRPr="000B2DA0" w:rsidRDefault="00F46E8A" w:rsidP="00F46E8A">
      <w:pPr>
        <w:pStyle w:val="Style4"/>
        <w:widowControl/>
        <w:numPr>
          <w:ilvl w:val="0"/>
          <w:numId w:val="6"/>
        </w:numPr>
        <w:tabs>
          <w:tab w:val="left" w:pos="1421"/>
        </w:tabs>
        <w:spacing w:line="240" w:lineRule="auto"/>
        <w:ind w:firstLine="0"/>
        <w:jc w:val="left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>мероприятия по минимизации и устранению рисков;</w:t>
      </w:r>
    </w:p>
    <w:p w:rsidR="00F46E8A" w:rsidRPr="000B2DA0" w:rsidRDefault="00F46E8A" w:rsidP="00F46E8A">
      <w:pPr>
        <w:pStyle w:val="Style4"/>
        <w:widowControl/>
        <w:numPr>
          <w:ilvl w:val="0"/>
          <w:numId w:val="6"/>
        </w:numPr>
        <w:tabs>
          <w:tab w:val="left" w:pos="1421"/>
        </w:tabs>
        <w:spacing w:line="240" w:lineRule="auto"/>
        <w:ind w:firstLine="0"/>
        <w:jc w:val="left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>наличие (отсутствие) остаточных рисков;</w:t>
      </w:r>
    </w:p>
    <w:p w:rsidR="00F46E8A" w:rsidRPr="000B2DA0" w:rsidRDefault="00F46E8A" w:rsidP="00F46E8A">
      <w:pPr>
        <w:pStyle w:val="Style4"/>
        <w:widowControl/>
        <w:numPr>
          <w:ilvl w:val="0"/>
          <w:numId w:val="6"/>
        </w:numPr>
        <w:tabs>
          <w:tab w:val="left" w:pos="1421"/>
        </w:tabs>
        <w:spacing w:line="240" w:lineRule="auto"/>
        <w:ind w:firstLine="0"/>
        <w:jc w:val="left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>вероятность повторного возникновения рисков.</w:t>
      </w:r>
    </w:p>
    <w:p w:rsidR="00F46E8A" w:rsidRPr="000B2DA0" w:rsidRDefault="00F46E8A" w:rsidP="00F46E8A">
      <w:pPr>
        <w:pStyle w:val="Style5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 xml:space="preserve">Карты рисков составляются не реже одного раза в год и подлежат утверждению актом </w:t>
      </w:r>
      <w:r w:rsidR="00657995">
        <w:rPr>
          <w:rStyle w:val="FontStyle14"/>
          <w:sz w:val="28"/>
          <w:szCs w:val="28"/>
        </w:rPr>
        <w:t>учреждения</w:t>
      </w:r>
      <w:r w:rsidRPr="000B2DA0">
        <w:rPr>
          <w:rStyle w:val="FontStyle14"/>
          <w:sz w:val="28"/>
          <w:szCs w:val="28"/>
        </w:rPr>
        <w:t xml:space="preserve">, который размещается на официальном сайте </w:t>
      </w:r>
      <w:r w:rsidR="00657995">
        <w:rPr>
          <w:rStyle w:val="FontStyle14"/>
          <w:sz w:val="28"/>
          <w:szCs w:val="28"/>
        </w:rPr>
        <w:t>учреждения</w:t>
      </w:r>
      <w:r w:rsidRPr="000B2DA0">
        <w:rPr>
          <w:rStyle w:val="FontStyle14"/>
          <w:sz w:val="28"/>
          <w:szCs w:val="28"/>
        </w:rPr>
        <w:t xml:space="preserve"> в сети «Интернет».</w:t>
      </w:r>
    </w:p>
    <w:p w:rsidR="00F46E8A" w:rsidRPr="000B2DA0" w:rsidRDefault="00F46E8A" w:rsidP="00F46E8A">
      <w:pPr>
        <w:pStyle w:val="Style5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>5.</w:t>
      </w:r>
      <w:r w:rsidR="005B57FF">
        <w:rPr>
          <w:rStyle w:val="FontStyle14"/>
          <w:sz w:val="28"/>
          <w:szCs w:val="28"/>
        </w:rPr>
        <w:t>4</w:t>
      </w:r>
      <w:r w:rsidRPr="000B2DA0">
        <w:rPr>
          <w:rStyle w:val="FontStyle14"/>
          <w:sz w:val="28"/>
          <w:szCs w:val="28"/>
        </w:rPr>
        <w:t>. Информация о проведении выявления и оценки рисков нарушения антимонопольного законодательства включается в Доклада</w:t>
      </w:r>
      <w:r w:rsidR="00657995">
        <w:rPr>
          <w:rStyle w:val="FontStyle14"/>
          <w:sz w:val="28"/>
          <w:szCs w:val="28"/>
        </w:rPr>
        <w:t xml:space="preserve"> учреждения</w:t>
      </w:r>
      <w:r w:rsidRPr="000B2DA0">
        <w:rPr>
          <w:rStyle w:val="FontStyle14"/>
          <w:sz w:val="28"/>
          <w:szCs w:val="28"/>
        </w:rPr>
        <w:t xml:space="preserve"> </w:t>
      </w:r>
      <w:proofErr w:type="gramStart"/>
      <w:r w:rsidRPr="000B2DA0">
        <w:rPr>
          <w:rStyle w:val="FontStyle14"/>
          <w:sz w:val="28"/>
          <w:szCs w:val="28"/>
        </w:rPr>
        <w:t>об</w:t>
      </w:r>
      <w:proofErr w:type="gramEnd"/>
      <w:r w:rsidRPr="000B2DA0">
        <w:rPr>
          <w:rStyle w:val="FontStyle14"/>
          <w:sz w:val="28"/>
          <w:szCs w:val="28"/>
        </w:rPr>
        <w:t xml:space="preserve"> антимонопольном </w:t>
      </w:r>
      <w:proofErr w:type="spellStart"/>
      <w:r w:rsidRPr="000B2DA0">
        <w:rPr>
          <w:rStyle w:val="FontStyle14"/>
          <w:sz w:val="28"/>
          <w:szCs w:val="28"/>
        </w:rPr>
        <w:t>комплаенсе</w:t>
      </w:r>
      <w:proofErr w:type="spellEnd"/>
      <w:r w:rsidRPr="000B2DA0">
        <w:rPr>
          <w:rStyle w:val="FontStyle14"/>
          <w:sz w:val="28"/>
          <w:szCs w:val="28"/>
        </w:rPr>
        <w:t>.</w:t>
      </w:r>
    </w:p>
    <w:p w:rsidR="00F46E8A" w:rsidRPr="000B2DA0" w:rsidRDefault="00F46E8A" w:rsidP="00F46E8A">
      <w:pPr>
        <w:pStyle w:val="Style3"/>
        <w:widowControl/>
        <w:rPr>
          <w:sz w:val="28"/>
          <w:szCs w:val="28"/>
        </w:rPr>
      </w:pPr>
    </w:p>
    <w:p w:rsidR="00F46E8A" w:rsidRPr="000B2DA0" w:rsidRDefault="00F46E8A" w:rsidP="00F46E8A">
      <w:pPr>
        <w:pStyle w:val="Style3"/>
        <w:widowControl/>
        <w:rPr>
          <w:rStyle w:val="FontStyle13"/>
          <w:sz w:val="28"/>
          <w:szCs w:val="28"/>
        </w:rPr>
      </w:pPr>
      <w:r w:rsidRPr="000B2DA0">
        <w:rPr>
          <w:rStyle w:val="FontStyle13"/>
          <w:sz w:val="28"/>
          <w:szCs w:val="28"/>
        </w:rPr>
        <w:lastRenderedPageBreak/>
        <w:t>VI. План мероприятий («дорожная карта») по снижению рисков нарушения антимонопольного законодательства</w:t>
      </w:r>
    </w:p>
    <w:p w:rsidR="00F46E8A" w:rsidRPr="000B2DA0" w:rsidRDefault="00F46E8A" w:rsidP="00F46E8A">
      <w:pPr>
        <w:pStyle w:val="Style5"/>
        <w:widowControl/>
        <w:spacing w:line="240" w:lineRule="auto"/>
        <w:ind w:firstLine="0"/>
        <w:rPr>
          <w:sz w:val="28"/>
          <w:szCs w:val="28"/>
        </w:rPr>
      </w:pPr>
    </w:p>
    <w:p w:rsidR="00F46E8A" w:rsidRPr="000B2DA0" w:rsidRDefault="00F46E8A" w:rsidP="00F46E8A">
      <w:pPr>
        <w:pStyle w:val="Style5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 xml:space="preserve">6.1. </w:t>
      </w:r>
      <w:proofErr w:type="gramStart"/>
      <w:r w:rsidRPr="000B2DA0">
        <w:rPr>
          <w:rStyle w:val="FontStyle14"/>
          <w:sz w:val="28"/>
          <w:szCs w:val="28"/>
        </w:rPr>
        <w:t>В целях снижения рисков нарушения антимонопольного законодательства Уполномоченным подразделением (должностным лицом) на основе карты рисков нарушения антимонопольного законодательства разрабатывается план мероприятий («дорожная карта»), представляющая собой перечень мер, необходимых для устранения причин и условий недопущения, ограничения и устранения конкуренции и последовательность их применения, а также перечень мероприятий, необходимых для устранения выявленных рисков.</w:t>
      </w:r>
      <w:proofErr w:type="gramEnd"/>
    </w:p>
    <w:p w:rsidR="00F46E8A" w:rsidRPr="000B2DA0" w:rsidRDefault="00F46E8A" w:rsidP="00F46E8A">
      <w:pPr>
        <w:pStyle w:val="Style4"/>
        <w:widowControl/>
        <w:numPr>
          <w:ilvl w:val="0"/>
          <w:numId w:val="26"/>
        </w:numPr>
        <w:tabs>
          <w:tab w:val="left" w:pos="1262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>В плане мероприятий («дорожной карте») по снижению рисков нарушения антимонопольного законодательства указываются:</w:t>
      </w:r>
    </w:p>
    <w:p w:rsidR="00F46E8A" w:rsidRPr="000B2DA0" w:rsidRDefault="00F46E8A" w:rsidP="00F46E8A">
      <w:pPr>
        <w:pStyle w:val="Style4"/>
        <w:widowControl/>
        <w:numPr>
          <w:ilvl w:val="0"/>
          <w:numId w:val="27"/>
        </w:numPr>
        <w:tabs>
          <w:tab w:val="left" w:pos="874"/>
        </w:tabs>
        <w:spacing w:line="240" w:lineRule="auto"/>
        <w:ind w:firstLine="0"/>
        <w:jc w:val="left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>наименования мероприятий;</w:t>
      </w:r>
    </w:p>
    <w:p w:rsidR="00F46E8A" w:rsidRPr="000B2DA0" w:rsidRDefault="00F46E8A" w:rsidP="00F46E8A">
      <w:pPr>
        <w:pStyle w:val="Style4"/>
        <w:widowControl/>
        <w:numPr>
          <w:ilvl w:val="0"/>
          <w:numId w:val="27"/>
        </w:numPr>
        <w:tabs>
          <w:tab w:val="left" w:pos="874"/>
        </w:tabs>
        <w:spacing w:line="240" w:lineRule="auto"/>
        <w:ind w:firstLine="0"/>
        <w:jc w:val="left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>описание действий, направленных на исполнение мероприятий;</w:t>
      </w:r>
    </w:p>
    <w:p w:rsidR="00F46E8A" w:rsidRPr="000B2DA0" w:rsidRDefault="006C635F" w:rsidP="00F46E8A">
      <w:pPr>
        <w:pStyle w:val="Style4"/>
        <w:widowControl/>
        <w:tabs>
          <w:tab w:val="left" w:pos="1018"/>
        </w:tabs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</w:t>
      </w:r>
      <w:r w:rsidR="00F46E8A" w:rsidRPr="000B2DA0">
        <w:rPr>
          <w:rStyle w:val="FontStyle14"/>
          <w:sz w:val="28"/>
          <w:szCs w:val="28"/>
        </w:rPr>
        <w:t xml:space="preserve">должностное лицо (структурное подразделение) </w:t>
      </w:r>
      <w:r>
        <w:rPr>
          <w:rStyle w:val="FontStyle14"/>
          <w:sz w:val="28"/>
          <w:szCs w:val="28"/>
        </w:rPr>
        <w:t>учреждения</w:t>
      </w:r>
      <w:r w:rsidR="00F46E8A" w:rsidRPr="000B2DA0">
        <w:rPr>
          <w:rStyle w:val="FontStyle14"/>
          <w:sz w:val="28"/>
          <w:szCs w:val="28"/>
        </w:rPr>
        <w:t>, ответственное за исполнение мероприятия;</w:t>
      </w:r>
    </w:p>
    <w:p w:rsidR="00F46E8A" w:rsidRPr="000B2DA0" w:rsidRDefault="00F46E8A" w:rsidP="00F46E8A">
      <w:pPr>
        <w:pStyle w:val="Style4"/>
        <w:widowControl/>
        <w:numPr>
          <w:ilvl w:val="0"/>
          <w:numId w:val="27"/>
        </w:numPr>
        <w:tabs>
          <w:tab w:val="left" w:pos="874"/>
        </w:tabs>
        <w:spacing w:line="240" w:lineRule="auto"/>
        <w:ind w:firstLine="0"/>
        <w:jc w:val="left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>срок исполнения мероприятия;</w:t>
      </w:r>
    </w:p>
    <w:p w:rsidR="00F46E8A" w:rsidRPr="000B2DA0" w:rsidRDefault="00F46E8A" w:rsidP="00F46E8A">
      <w:pPr>
        <w:pStyle w:val="Style4"/>
        <w:widowControl/>
        <w:numPr>
          <w:ilvl w:val="0"/>
          <w:numId w:val="27"/>
        </w:numPr>
        <w:tabs>
          <w:tab w:val="left" w:pos="874"/>
        </w:tabs>
        <w:spacing w:line="240" w:lineRule="auto"/>
        <w:ind w:firstLine="0"/>
        <w:jc w:val="left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>показатели выполнения мероприятий.</w:t>
      </w:r>
    </w:p>
    <w:p w:rsidR="00F46E8A" w:rsidRPr="000B2DA0" w:rsidRDefault="00F46E8A" w:rsidP="00F46E8A">
      <w:pPr>
        <w:pStyle w:val="Style4"/>
        <w:widowControl/>
        <w:numPr>
          <w:ilvl w:val="0"/>
          <w:numId w:val="28"/>
        </w:numPr>
        <w:tabs>
          <w:tab w:val="left" w:pos="1262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>План мероприятий («дорожная карта») по снижению рисков нарушения антимонопольного законодательства разрабатывается ежегодно.</w:t>
      </w:r>
    </w:p>
    <w:p w:rsidR="00F46E8A" w:rsidRPr="000B2DA0" w:rsidRDefault="00F46E8A" w:rsidP="00F46E8A">
      <w:pPr>
        <w:pStyle w:val="Style4"/>
        <w:widowControl/>
        <w:numPr>
          <w:ilvl w:val="0"/>
          <w:numId w:val="28"/>
        </w:numPr>
        <w:tabs>
          <w:tab w:val="left" w:pos="1262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 xml:space="preserve">План мероприятий («дорожная карта») по снижению рисков нарушения антимонопольного законодательства утверждается </w:t>
      </w:r>
      <w:r w:rsidR="006C635F">
        <w:rPr>
          <w:rStyle w:val="FontStyle14"/>
          <w:sz w:val="28"/>
          <w:szCs w:val="28"/>
        </w:rPr>
        <w:t>директором учреждения</w:t>
      </w:r>
      <w:r w:rsidRPr="000B2DA0">
        <w:rPr>
          <w:rStyle w:val="FontStyle14"/>
          <w:sz w:val="28"/>
          <w:szCs w:val="28"/>
        </w:rPr>
        <w:t xml:space="preserve"> </w:t>
      </w:r>
      <w:r w:rsidR="006C635F">
        <w:rPr>
          <w:rStyle w:val="FontStyle14"/>
          <w:sz w:val="28"/>
          <w:szCs w:val="28"/>
        </w:rPr>
        <w:t>и</w:t>
      </w:r>
      <w:r w:rsidRPr="000B2DA0">
        <w:rPr>
          <w:rStyle w:val="FontStyle14"/>
          <w:sz w:val="28"/>
          <w:szCs w:val="28"/>
        </w:rPr>
        <w:t xml:space="preserve"> размещается на официальном сайте </w:t>
      </w:r>
      <w:r w:rsidR="006C635F">
        <w:rPr>
          <w:rStyle w:val="FontStyle14"/>
          <w:sz w:val="28"/>
          <w:szCs w:val="28"/>
        </w:rPr>
        <w:t>учреждения</w:t>
      </w:r>
      <w:r w:rsidRPr="000B2DA0">
        <w:rPr>
          <w:rStyle w:val="FontStyle14"/>
          <w:sz w:val="28"/>
          <w:szCs w:val="28"/>
        </w:rPr>
        <w:t xml:space="preserve"> в сети «Интернет».</w:t>
      </w:r>
    </w:p>
    <w:p w:rsidR="00F46E8A" w:rsidRPr="000B2DA0" w:rsidRDefault="00F46E8A" w:rsidP="006C635F">
      <w:pPr>
        <w:pStyle w:val="Style4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>6.5.</w:t>
      </w:r>
      <w:r w:rsidRPr="000B2DA0">
        <w:rPr>
          <w:rStyle w:val="FontStyle14"/>
          <w:sz w:val="28"/>
          <w:szCs w:val="28"/>
        </w:rPr>
        <w:tab/>
        <w:t>Уполномоченный подразделение (должностное лицо) на</w:t>
      </w:r>
      <w:r w:rsidR="006C635F">
        <w:rPr>
          <w:rStyle w:val="FontStyle14"/>
          <w:sz w:val="28"/>
          <w:szCs w:val="28"/>
        </w:rPr>
        <w:t xml:space="preserve"> </w:t>
      </w:r>
      <w:r w:rsidRPr="000B2DA0">
        <w:rPr>
          <w:rStyle w:val="FontStyle14"/>
          <w:sz w:val="28"/>
          <w:szCs w:val="28"/>
        </w:rPr>
        <w:t>постоянной основе осуществляют мониторинг исполнен</w:t>
      </w:r>
      <w:r w:rsidR="006C635F">
        <w:rPr>
          <w:rStyle w:val="FontStyle14"/>
          <w:sz w:val="28"/>
          <w:szCs w:val="28"/>
        </w:rPr>
        <w:t>и</w:t>
      </w:r>
      <w:r w:rsidRPr="000B2DA0">
        <w:rPr>
          <w:rStyle w:val="FontStyle14"/>
          <w:sz w:val="28"/>
          <w:szCs w:val="28"/>
        </w:rPr>
        <w:t>я планов</w:t>
      </w:r>
      <w:r w:rsidR="006C635F">
        <w:rPr>
          <w:rStyle w:val="FontStyle14"/>
          <w:sz w:val="28"/>
          <w:szCs w:val="28"/>
        </w:rPr>
        <w:t xml:space="preserve"> </w:t>
      </w:r>
      <w:r w:rsidRPr="000B2DA0">
        <w:rPr>
          <w:rStyle w:val="FontStyle14"/>
          <w:sz w:val="28"/>
          <w:szCs w:val="28"/>
        </w:rPr>
        <w:t>мероприятий («дорожных карт») по снижению рисков нарушения</w:t>
      </w:r>
      <w:r w:rsidR="006C635F">
        <w:rPr>
          <w:rStyle w:val="FontStyle14"/>
          <w:sz w:val="28"/>
          <w:szCs w:val="28"/>
        </w:rPr>
        <w:t xml:space="preserve"> </w:t>
      </w:r>
      <w:r w:rsidRPr="000B2DA0">
        <w:rPr>
          <w:rStyle w:val="FontStyle14"/>
          <w:sz w:val="28"/>
          <w:szCs w:val="28"/>
        </w:rPr>
        <w:t>антимонопольного законодательства.</w:t>
      </w:r>
    </w:p>
    <w:p w:rsidR="00F46E8A" w:rsidRPr="000B2DA0" w:rsidRDefault="00F46E8A" w:rsidP="006C635F">
      <w:pPr>
        <w:pStyle w:val="Style4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>6.6.</w:t>
      </w:r>
      <w:r w:rsidRPr="000B2DA0">
        <w:rPr>
          <w:rStyle w:val="FontStyle14"/>
          <w:sz w:val="28"/>
          <w:szCs w:val="28"/>
        </w:rPr>
        <w:tab/>
        <w:t>Информация об утверждении и исполнении планов мероприятий</w:t>
      </w:r>
      <w:r w:rsidR="006C635F">
        <w:rPr>
          <w:rStyle w:val="FontStyle14"/>
          <w:sz w:val="28"/>
          <w:szCs w:val="28"/>
        </w:rPr>
        <w:t xml:space="preserve"> </w:t>
      </w:r>
      <w:r w:rsidRPr="000B2DA0">
        <w:rPr>
          <w:rStyle w:val="FontStyle14"/>
          <w:sz w:val="28"/>
          <w:szCs w:val="28"/>
        </w:rPr>
        <w:t>(«дорожных карт») по снижению рисков нарушения антимонопольного</w:t>
      </w:r>
      <w:r w:rsidR="006C635F">
        <w:rPr>
          <w:rStyle w:val="FontStyle14"/>
          <w:sz w:val="28"/>
          <w:szCs w:val="28"/>
        </w:rPr>
        <w:t xml:space="preserve"> </w:t>
      </w:r>
      <w:r w:rsidRPr="000B2DA0">
        <w:rPr>
          <w:rStyle w:val="FontStyle14"/>
          <w:sz w:val="28"/>
          <w:szCs w:val="28"/>
        </w:rPr>
        <w:t xml:space="preserve">законодательства включается в Доклад </w:t>
      </w:r>
      <w:proofErr w:type="gramStart"/>
      <w:r w:rsidRPr="000B2DA0">
        <w:rPr>
          <w:rStyle w:val="FontStyle14"/>
          <w:sz w:val="28"/>
          <w:szCs w:val="28"/>
        </w:rPr>
        <w:t>об</w:t>
      </w:r>
      <w:proofErr w:type="gramEnd"/>
      <w:r w:rsidRPr="000B2DA0">
        <w:rPr>
          <w:rStyle w:val="FontStyle14"/>
          <w:sz w:val="28"/>
          <w:szCs w:val="28"/>
        </w:rPr>
        <w:t xml:space="preserve"> антимонопольном </w:t>
      </w:r>
      <w:proofErr w:type="spellStart"/>
      <w:r w:rsidRPr="000B2DA0">
        <w:rPr>
          <w:rStyle w:val="FontStyle14"/>
          <w:sz w:val="28"/>
          <w:szCs w:val="28"/>
        </w:rPr>
        <w:t>комплаенсе</w:t>
      </w:r>
      <w:proofErr w:type="spellEnd"/>
      <w:r w:rsidRPr="000B2DA0">
        <w:rPr>
          <w:rStyle w:val="FontStyle14"/>
          <w:sz w:val="28"/>
          <w:szCs w:val="28"/>
        </w:rPr>
        <w:t>.</w:t>
      </w:r>
    </w:p>
    <w:p w:rsidR="00F46E8A" w:rsidRPr="000B2DA0" w:rsidRDefault="00F46E8A" w:rsidP="00F46E8A">
      <w:pPr>
        <w:pStyle w:val="Style9"/>
        <w:widowControl/>
        <w:spacing w:line="240" w:lineRule="auto"/>
        <w:ind w:firstLine="0"/>
        <w:rPr>
          <w:sz w:val="28"/>
          <w:szCs w:val="28"/>
        </w:rPr>
      </w:pPr>
    </w:p>
    <w:p w:rsidR="00F46E8A" w:rsidRPr="000B2DA0" w:rsidRDefault="00F46E8A" w:rsidP="00F46E8A">
      <w:pPr>
        <w:pStyle w:val="Style9"/>
        <w:widowControl/>
        <w:spacing w:line="240" w:lineRule="auto"/>
        <w:ind w:firstLine="0"/>
        <w:rPr>
          <w:sz w:val="28"/>
          <w:szCs w:val="28"/>
        </w:rPr>
      </w:pPr>
    </w:p>
    <w:p w:rsidR="00F46E8A" w:rsidRPr="000B2DA0" w:rsidRDefault="00F46E8A" w:rsidP="006C635F">
      <w:pPr>
        <w:pStyle w:val="Style9"/>
        <w:widowControl/>
        <w:spacing w:line="240" w:lineRule="auto"/>
        <w:ind w:firstLine="0"/>
        <w:jc w:val="center"/>
        <w:rPr>
          <w:rStyle w:val="FontStyle13"/>
          <w:sz w:val="28"/>
          <w:szCs w:val="28"/>
        </w:rPr>
      </w:pPr>
      <w:r w:rsidRPr="000B2DA0">
        <w:rPr>
          <w:rStyle w:val="FontStyle13"/>
          <w:sz w:val="28"/>
          <w:szCs w:val="28"/>
        </w:rPr>
        <w:t xml:space="preserve">VII. Ознакомление служащих (работников) </w:t>
      </w:r>
      <w:r w:rsidR="006C635F">
        <w:rPr>
          <w:rStyle w:val="FontStyle13"/>
          <w:sz w:val="28"/>
          <w:szCs w:val="28"/>
        </w:rPr>
        <w:t xml:space="preserve">учреждения </w:t>
      </w:r>
      <w:r w:rsidRPr="000B2DA0">
        <w:rPr>
          <w:rStyle w:val="FontStyle13"/>
          <w:sz w:val="28"/>
          <w:szCs w:val="28"/>
        </w:rPr>
        <w:t xml:space="preserve"> </w:t>
      </w:r>
      <w:proofErr w:type="gramStart"/>
      <w:r w:rsidRPr="000B2DA0">
        <w:rPr>
          <w:rStyle w:val="FontStyle13"/>
          <w:sz w:val="28"/>
          <w:szCs w:val="28"/>
        </w:rPr>
        <w:t>с</w:t>
      </w:r>
      <w:proofErr w:type="gramEnd"/>
      <w:r w:rsidRPr="000B2DA0">
        <w:rPr>
          <w:rStyle w:val="FontStyle13"/>
          <w:sz w:val="28"/>
          <w:szCs w:val="28"/>
        </w:rPr>
        <w:t xml:space="preserve"> </w:t>
      </w:r>
      <w:proofErr w:type="gramStart"/>
      <w:r w:rsidRPr="000B2DA0">
        <w:rPr>
          <w:rStyle w:val="FontStyle13"/>
          <w:sz w:val="28"/>
          <w:szCs w:val="28"/>
        </w:rPr>
        <w:t>антимонопольным</w:t>
      </w:r>
      <w:proofErr w:type="gramEnd"/>
      <w:r w:rsidRPr="000B2DA0">
        <w:rPr>
          <w:rStyle w:val="FontStyle13"/>
          <w:sz w:val="28"/>
          <w:szCs w:val="28"/>
        </w:rPr>
        <w:t xml:space="preserve"> </w:t>
      </w:r>
      <w:proofErr w:type="spellStart"/>
      <w:r w:rsidRPr="000B2DA0">
        <w:rPr>
          <w:rStyle w:val="FontStyle13"/>
          <w:sz w:val="28"/>
          <w:szCs w:val="28"/>
        </w:rPr>
        <w:t>комплаенсом</w:t>
      </w:r>
      <w:proofErr w:type="spellEnd"/>
      <w:r w:rsidRPr="000B2DA0">
        <w:rPr>
          <w:rStyle w:val="FontStyle13"/>
          <w:sz w:val="28"/>
          <w:szCs w:val="28"/>
        </w:rPr>
        <w:t xml:space="preserve"> и обучение требованиям антимонопольного законодательства и антимонопольного </w:t>
      </w:r>
      <w:proofErr w:type="spellStart"/>
      <w:r w:rsidRPr="000B2DA0">
        <w:rPr>
          <w:rStyle w:val="FontStyle13"/>
          <w:sz w:val="28"/>
          <w:szCs w:val="28"/>
        </w:rPr>
        <w:t>комплаенса</w:t>
      </w:r>
      <w:proofErr w:type="spellEnd"/>
    </w:p>
    <w:p w:rsidR="00F46E8A" w:rsidRPr="000B2DA0" w:rsidRDefault="00F46E8A" w:rsidP="00F46E8A">
      <w:pPr>
        <w:pStyle w:val="Style5"/>
        <w:widowControl/>
        <w:spacing w:line="240" w:lineRule="auto"/>
        <w:ind w:firstLine="0"/>
        <w:rPr>
          <w:sz w:val="28"/>
          <w:szCs w:val="28"/>
        </w:rPr>
      </w:pPr>
    </w:p>
    <w:p w:rsidR="00F46E8A" w:rsidRPr="000B2DA0" w:rsidRDefault="00F46E8A" w:rsidP="00F46E8A">
      <w:pPr>
        <w:pStyle w:val="Style5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 xml:space="preserve">7.1. Требования об ознакомлении с </w:t>
      </w:r>
      <w:proofErr w:type="gramStart"/>
      <w:r w:rsidRPr="000B2DA0">
        <w:rPr>
          <w:rStyle w:val="FontStyle14"/>
          <w:sz w:val="28"/>
          <w:szCs w:val="28"/>
        </w:rPr>
        <w:t>антимонопольным</w:t>
      </w:r>
      <w:proofErr w:type="gramEnd"/>
      <w:r w:rsidRPr="000B2DA0">
        <w:rPr>
          <w:rStyle w:val="FontStyle14"/>
          <w:sz w:val="28"/>
          <w:szCs w:val="28"/>
        </w:rPr>
        <w:t xml:space="preserve"> </w:t>
      </w:r>
      <w:proofErr w:type="spellStart"/>
      <w:r w:rsidRPr="000B2DA0">
        <w:rPr>
          <w:rStyle w:val="FontStyle14"/>
          <w:sz w:val="28"/>
          <w:szCs w:val="28"/>
        </w:rPr>
        <w:t>комплаенсом</w:t>
      </w:r>
      <w:proofErr w:type="spellEnd"/>
      <w:r w:rsidRPr="000B2DA0">
        <w:rPr>
          <w:rStyle w:val="FontStyle14"/>
          <w:sz w:val="28"/>
          <w:szCs w:val="28"/>
        </w:rPr>
        <w:t xml:space="preserve"> в </w:t>
      </w:r>
      <w:r w:rsidR="006C635F">
        <w:rPr>
          <w:rStyle w:val="FontStyle14"/>
          <w:sz w:val="28"/>
          <w:szCs w:val="28"/>
        </w:rPr>
        <w:t>учреждении</w:t>
      </w:r>
      <w:r w:rsidRPr="000B2DA0">
        <w:rPr>
          <w:rStyle w:val="FontStyle14"/>
          <w:sz w:val="28"/>
          <w:szCs w:val="28"/>
        </w:rPr>
        <w:t xml:space="preserve">, а также требования о знании и изучении антимонопольного законодательства и требований антимонопольного </w:t>
      </w:r>
      <w:proofErr w:type="spellStart"/>
      <w:r w:rsidRPr="000B2DA0">
        <w:rPr>
          <w:rStyle w:val="FontStyle14"/>
          <w:sz w:val="28"/>
          <w:szCs w:val="28"/>
        </w:rPr>
        <w:t>комплаенса</w:t>
      </w:r>
      <w:proofErr w:type="spellEnd"/>
      <w:r w:rsidRPr="000B2DA0">
        <w:rPr>
          <w:rStyle w:val="FontStyle14"/>
          <w:sz w:val="28"/>
          <w:szCs w:val="28"/>
        </w:rPr>
        <w:t xml:space="preserve"> подлежат включению в должностные инструкции работников </w:t>
      </w:r>
      <w:r w:rsidR="006C635F">
        <w:rPr>
          <w:rStyle w:val="FontStyle14"/>
          <w:sz w:val="28"/>
          <w:szCs w:val="28"/>
        </w:rPr>
        <w:t>учреждения</w:t>
      </w:r>
      <w:r w:rsidRPr="000B2DA0">
        <w:rPr>
          <w:rStyle w:val="FontStyle14"/>
          <w:sz w:val="28"/>
          <w:szCs w:val="28"/>
        </w:rPr>
        <w:t>.</w:t>
      </w:r>
    </w:p>
    <w:p w:rsidR="00F46E8A" w:rsidRPr="000B2DA0" w:rsidRDefault="00F46E8A" w:rsidP="00F46E8A">
      <w:pPr>
        <w:pStyle w:val="Style4"/>
        <w:widowControl/>
        <w:tabs>
          <w:tab w:val="left" w:pos="1200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>7.2.</w:t>
      </w:r>
      <w:r w:rsidRPr="000B2DA0">
        <w:rPr>
          <w:rStyle w:val="FontStyle14"/>
          <w:sz w:val="28"/>
          <w:szCs w:val="28"/>
        </w:rPr>
        <w:tab/>
        <w:t xml:space="preserve">При </w:t>
      </w:r>
      <w:r w:rsidR="006C635F">
        <w:rPr>
          <w:rStyle w:val="FontStyle14"/>
          <w:sz w:val="28"/>
          <w:szCs w:val="28"/>
        </w:rPr>
        <w:t xml:space="preserve">приеме </w:t>
      </w:r>
      <w:r w:rsidRPr="006C635F">
        <w:rPr>
          <w:rStyle w:val="FontStyle14"/>
          <w:sz w:val="28"/>
          <w:szCs w:val="28"/>
        </w:rPr>
        <w:t>на раб</w:t>
      </w:r>
      <w:r w:rsidRPr="000B2DA0">
        <w:rPr>
          <w:rStyle w:val="FontStyle14"/>
          <w:sz w:val="28"/>
          <w:szCs w:val="28"/>
        </w:rPr>
        <w:t xml:space="preserve">оту в </w:t>
      </w:r>
      <w:r w:rsidR="006C635F">
        <w:rPr>
          <w:rStyle w:val="FontStyle14"/>
          <w:sz w:val="28"/>
          <w:szCs w:val="28"/>
        </w:rPr>
        <w:t>учреждение</w:t>
      </w:r>
      <w:r w:rsidRPr="000B2DA0">
        <w:rPr>
          <w:rStyle w:val="FontStyle14"/>
          <w:sz w:val="28"/>
          <w:szCs w:val="28"/>
        </w:rPr>
        <w:t xml:space="preserve"> на должность, не относящуюся</w:t>
      </w:r>
      <w:r w:rsidR="005B57FF">
        <w:rPr>
          <w:rStyle w:val="FontStyle14"/>
          <w:sz w:val="28"/>
          <w:szCs w:val="28"/>
        </w:rPr>
        <w:t xml:space="preserve"> </w:t>
      </w:r>
      <w:r w:rsidRPr="000B2DA0">
        <w:rPr>
          <w:rStyle w:val="FontStyle14"/>
          <w:sz w:val="28"/>
          <w:szCs w:val="28"/>
        </w:rPr>
        <w:t>к государственной или муниципальной службе, гражданин Российской</w:t>
      </w:r>
      <w:r w:rsidR="005B57FF">
        <w:rPr>
          <w:rStyle w:val="FontStyle14"/>
          <w:sz w:val="28"/>
          <w:szCs w:val="28"/>
        </w:rPr>
        <w:t xml:space="preserve"> </w:t>
      </w:r>
      <w:r w:rsidRPr="000B2DA0">
        <w:rPr>
          <w:rStyle w:val="FontStyle14"/>
          <w:sz w:val="28"/>
          <w:szCs w:val="28"/>
        </w:rPr>
        <w:t>Федерации должен быть ознакомлен представителем работодателя с</w:t>
      </w:r>
      <w:r w:rsidR="005B57FF">
        <w:rPr>
          <w:rStyle w:val="FontStyle14"/>
          <w:sz w:val="28"/>
          <w:szCs w:val="28"/>
        </w:rPr>
        <w:t xml:space="preserve"> </w:t>
      </w:r>
      <w:r w:rsidRPr="000B2DA0">
        <w:rPr>
          <w:rStyle w:val="FontStyle14"/>
          <w:sz w:val="28"/>
          <w:szCs w:val="28"/>
        </w:rPr>
        <w:t xml:space="preserve">Правовым актом </w:t>
      </w:r>
      <w:proofErr w:type="gramStart"/>
      <w:r w:rsidRPr="000B2DA0">
        <w:rPr>
          <w:rStyle w:val="FontStyle14"/>
          <w:sz w:val="28"/>
          <w:szCs w:val="28"/>
        </w:rPr>
        <w:t>об</w:t>
      </w:r>
      <w:proofErr w:type="gramEnd"/>
      <w:r w:rsidRPr="000B2DA0">
        <w:rPr>
          <w:rStyle w:val="FontStyle14"/>
          <w:sz w:val="28"/>
          <w:szCs w:val="28"/>
        </w:rPr>
        <w:t xml:space="preserve"> антимонопольном </w:t>
      </w:r>
      <w:proofErr w:type="spellStart"/>
      <w:r w:rsidRPr="000B2DA0">
        <w:rPr>
          <w:rStyle w:val="FontStyle14"/>
          <w:sz w:val="28"/>
          <w:szCs w:val="28"/>
        </w:rPr>
        <w:t>комплаенсе</w:t>
      </w:r>
      <w:proofErr w:type="spellEnd"/>
      <w:r w:rsidRPr="000B2DA0">
        <w:rPr>
          <w:rStyle w:val="FontStyle14"/>
          <w:sz w:val="28"/>
          <w:szCs w:val="28"/>
        </w:rPr>
        <w:t>.</w:t>
      </w:r>
    </w:p>
    <w:p w:rsidR="00F46E8A" w:rsidRPr="000B2DA0" w:rsidRDefault="00F46E8A" w:rsidP="005B57FF">
      <w:pPr>
        <w:pStyle w:val="Style4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lastRenderedPageBreak/>
        <w:t>7.3.</w:t>
      </w:r>
      <w:r w:rsidRPr="000B2DA0">
        <w:rPr>
          <w:rStyle w:val="FontStyle14"/>
          <w:sz w:val="28"/>
          <w:szCs w:val="28"/>
        </w:rPr>
        <w:tab/>
      </w:r>
      <w:r w:rsidR="005B57FF">
        <w:rPr>
          <w:rStyle w:val="FontStyle14"/>
          <w:sz w:val="28"/>
          <w:szCs w:val="28"/>
        </w:rPr>
        <w:t>Учреждение</w:t>
      </w:r>
      <w:r w:rsidRPr="000B2DA0">
        <w:rPr>
          <w:rStyle w:val="FontStyle14"/>
          <w:sz w:val="28"/>
          <w:szCs w:val="28"/>
        </w:rPr>
        <w:t xml:space="preserve"> обеспечивает систематическое обучение своих</w:t>
      </w:r>
      <w:r w:rsidR="005B57FF">
        <w:rPr>
          <w:rStyle w:val="FontStyle14"/>
          <w:sz w:val="28"/>
          <w:szCs w:val="28"/>
        </w:rPr>
        <w:t xml:space="preserve"> </w:t>
      </w:r>
      <w:r w:rsidRPr="000B2DA0">
        <w:rPr>
          <w:rStyle w:val="FontStyle14"/>
          <w:sz w:val="28"/>
          <w:szCs w:val="28"/>
        </w:rPr>
        <w:t>работников требованиям антимонопольного законодательства и</w:t>
      </w:r>
      <w:r w:rsidR="005B57FF">
        <w:rPr>
          <w:rStyle w:val="FontStyle14"/>
          <w:sz w:val="28"/>
          <w:szCs w:val="28"/>
        </w:rPr>
        <w:t xml:space="preserve"> </w:t>
      </w:r>
      <w:r w:rsidRPr="000B2DA0">
        <w:rPr>
          <w:rStyle w:val="FontStyle14"/>
          <w:sz w:val="28"/>
          <w:szCs w:val="28"/>
        </w:rPr>
        <w:t xml:space="preserve">антимонопольного </w:t>
      </w:r>
      <w:proofErr w:type="spellStart"/>
      <w:r w:rsidRPr="000B2DA0">
        <w:rPr>
          <w:rStyle w:val="FontStyle14"/>
          <w:sz w:val="28"/>
          <w:szCs w:val="28"/>
        </w:rPr>
        <w:t>комплаенса</w:t>
      </w:r>
      <w:proofErr w:type="spellEnd"/>
      <w:r w:rsidRPr="000B2DA0">
        <w:rPr>
          <w:rStyle w:val="FontStyle14"/>
          <w:sz w:val="28"/>
          <w:szCs w:val="28"/>
        </w:rPr>
        <w:t xml:space="preserve"> в следующих формах:</w:t>
      </w:r>
    </w:p>
    <w:p w:rsidR="00F46E8A" w:rsidRPr="000B2DA0" w:rsidRDefault="00F46E8A" w:rsidP="00F46E8A">
      <w:pPr>
        <w:pStyle w:val="Style4"/>
        <w:widowControl/>
        <w:numPr>
          <w:ilvl w:val="0"/>
          <w:numId w:val="6"/>
        </w:numPr>
        <w:tabs>
          <w:tab w:val="left" w:pos="1421"/>
        </w:tabs>
        <w:spacing w:line="240" w:lineRule="auto"/>
        <w:ind w:firstLine="0"/>
        <w:jc w:val="left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>вводный (первичный) инструктаж;</w:t>
      </w:r>
    </w:p>
    <w:p w:rsidR="00F46E8A" w:rsidRPr="000B2DA0" w:rsidRDefault="00F46E8A" w:rsidP="00F46E8A">
      <w:pPr>
        <w:pStyle w:val="Style4"/>
        <w:widowControl/>
        <w:numPr>
          <w:ilvl w:val="0"/>
          <w:numId w:val="6"/>
        </w:numPr>
        <w:tabs>
          <w:tab w:val="left" w:pos="1421"/>
        </w:tabs>
        <w:spacing w:line="240" w:lineRule="auto"/>
        <w:ind w:firstLine="0"/>
        <w:jc w:val="left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>целевой (внеплановый) инструктаж;</w:t>
      </w:r>
    </w:p>
    <w:p w:rsidR="00F46E8A" w:rsidRPr="000B2DA0" w:rsidRDefault="00F46E8A" w:rsidP="00F46E8A">
      <w:pPr>
        <w:pStyle w:val="Style4"/>
        <w:widowControl/>
        <w:numPr>
          <w:ilvl w:val="0"/>
          <w:numId w:val="6"/>
        </w:numPr>
        <w:tabs>
          <w:tab w:val="left" w:pos="1421"/>
        </w:tabs>
        <w:spacing w:line="240" w:lineRule="auto"/>
        <w:ind w:firstLine="0"/>
        <w:jc w:val="left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>повышение квалификации;</w:t>
      </w:r>
    </w:p>
    <w:p w:rsidR="00F46E8A" w:rsidRPr="000B2DA0" w:rsidRDefault="00F46E8A" w:rsidP="00F46E8A">
      <w:pPr>
        <w:pStyle w:val="Style4"/>
        <w:widowControl/>
        <w:numPr>
          <w:ilvl w:val="0"/>
          <w:numId w:val="6"/>
        </w:numPr>
        <w:tabs>
          <w:tab w:val="left" w:pos="1421"/>
        </w:tabs>
        <w:spacing w:line="240" w:lineRule="auto"/>
        <w:ind w:firstLine="0"/>
        <w:jc w:val="left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>плановая аттестация.</w:t>
      </w:r>
    </w:p>
    <w:p w:rsidR="00F46E8A" w:rsidRPr="000B2DA0" w:rsidRDefault="00F46E8A" w:rsidP="00F46E8A">
      <w:pPr>
        <w:pStyle w:val="Style4"/>
        <w:widowControl/>
        <w:numPr>
          <w:ilvl w:val="0"/>
          <w:numId w:val="29"/>
        </w:numPr>
        <w:tabs>
          <w:tab w:val="left" w:pos="1282"/>
        </w:tabs>
        <w:spacing w:line="240" w:lineRule="auto"/>
        <w:ind w:firstLine="0"/>
        <w:rPr>
          <w:rStyle w:val="FontStyle14"/>
          <w:sz w:val="28"/>
          <w:szCs w:val="28"/>
        </w:rPr>
      </w:pPr>
      <w:proofErr w:type="gramStart"/>
      <w:r w:rsidRPr="000B2DA0">
        <w:rPr>
          <w:rStyle w:val="FontStyle14"/>
          <w:sz w:val="28"/>
          <w:szCs w:val="28"/>
        </w:rPr>
        <w:t xml:space="preserve">Вводный (первичный) инструктаж и ознакомление с основами антимонопольного законодательства и Правовым актом об антимонопольном </w:t>
      </w:r>
      <w:proofErr w:type="spellStart"/>
      <w:r w:rsidRPr="000B2DA0">
        <w:rPr>
          <w:rStyle w:val="FontStyle14"/>
          <w:sz w:val="28"/>
          <w:szCs w:val="28"/>
        </w:rPr>
        <w:t>комплаенсе</w:t>
      </w:r>
      <w:proofErr w:type="spellEnd"/>
      <w:r w:rsidRPr="000B2DA0">
        <w:rPr>
          <w:rStyle w:val="FontStyle14"/>
          <w:sz w:val="28"/>
          <w:szCs w:val="28"/>
        </w:rPr>
        <w:t xml:space="preserve"> проводятся при приеме работников на работу, в частности, при переводе работника на другую должность, если она предполагает другие трудовые функции.</w:t>
      </w:r>
      <w:proofErr w:type="gramEnd"/>
    </w:p>
    <w:p w:rsidR="00F46E8A" w:rsidRPr="000B2DA0" w:rsidRDefault="00F46E8A" w:rsidP="00F46E8A">
      <w:pPr>
        <w:pStyle w:val="Style4"/>
        <w:widowControl/>
        <w:numPr>
          <w:ilvl w:val="0"/>
          <w:numId w:val="29"/>
        </w:numPr>
        <w:tabs>
          <w:tab w:val="left" w:pos="1282"/>
        </w:tabs>
        <w:spacing w:line="240" w:lineRule="auto"/>
        <w:ind w:firstLine="0"/>
        <w:rPr>
          <w:rStyle w:val="FontStyle14"/>
          <w:sz w:val="28"/>
          <w:szCs w:val="28"/>
        </w:rPr>
      </w:pPr>
      <w:proofErr w:type="gramStart"/>
      <w:r w:rsidRPr="000B2DA0">
        <w:rPr>
          <w:rStyle w:val="FontStyle14"/>
          <w:sz w:val="28"/>
          <w:szCs w:val="28"/>
        </w:rPr>
        <w:t xml:space="preserve">Целевой (внеплановый) инструктаж проводится при изменении антимонопольного законодательства, Правового акта об антимонопольном </w:t>
      </w:r>
      <w:proofErr w:type="spellStart"/>
      <w:r w:rsidRPr="000B2DA0">
        <w:rPr>
          <w:rStyle w:val="FontStyle14"/>
          <w:sz w:val="28"/>
          <w:szCs w:val="28"/>
        </w:rPr>
        <w:t>комплаенсе</w:t>
      </w:r>
      <w:proofErr w:type="spellEnd"/>
      <w:r w:rsidRPr="000B2DA0">
        <w:rPr>
          <w:rStyle w:val="FontStyle14"/>
          <w:sz w:val="28"/>
          <w:szCs w:val="28"/>
        </w:rPr>
        <w:t xml:space="preserve"> и при выявлении антимонопольным органом или Уполномоченным подразделением (должностным лицом) признаков нарушения (установления факта) антимонопольного законодательства в деятельности </w:t>
      </w:r>
      <w:r w:rsidR="005B57FF">
        <w:rPr>
          <w:rStyle w:val="FontStyle14"/>
          <w:sz w:val="28"/>
          <w:szCs w:val="28"/>
        </w:rPr>
        <w:t>учреждения</w:t>
      </w:r>
      <w:r w:rsidRPr="000B2DA0">
        <w:rPr>
          <w:rStyle w:val="FontStyle14"/>
          <w:sz w:val="28"/>
          <w:szCs w:val="28"/>
        </w:rPr>
        <w:t>.</w:t>
      </w:r>
      <w:proofErr w:type="gramEnd"/>
    </w:p>
    <w:p w:rsidR="00F46E8A" w:rsidRPr="000B2DA0" w:rsidRDefault="00F46E8A" w:rsidP="00F46E8A">
      <w:pPr>
        <w:pStyle w:val="Style4"/>
        <w:widowControl/>
        <w:numPr>
          <w:ilvl w:val="0"/>
          <w:numId w:val="30"/>
        </w:numPr>
        <w:tabs>
          <w:tab w:val="left" w:pos="1373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>Повышение квалификации работников в части изучения требований антимонопольного законодательства осуществлять с периодичностью не реже одного раза в три года.</w:t>
      </w:r>
    </w:p>
    <w:p w:rsidR="00F46E8A" w:rsidRPr="000B2DA0" w:rsidRDefault="00F46E8A" w:rsidP="00F46E8A">
      <w:pPr>
        <w:pStyle w:val="Style4"/>
        <w:widowControl/>
        <w:numPr>
          <w:ilvl w:val="0"/>
          <w:numId w:val="31"/>
        </w:numPr>
        <w:tabs>
          <w:tab w:val="left" w:pos="1320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 xml:space="preserve">Проведение плановых аттестаций работников по вопросам антимонопольного </w:t>
      </w:r>
      <w:proofErr w:type="spellStart"/>
      <w:r w:rsidRPr="000B2DA0">
        <w:rPr>
          <w:rStyle w:val="FontStyle14"/>
          <w:sz w:val="28"/>
          <w:szCs w:val="28"/>
        </w:rPr>
        <w:t>комплаенса</w:t>
      </w:r>
      <w:proofErr w:type="spellEnd"/>
      <w:r w:rsidRPr="000B2DA0">
        <w:rPr>
          <w:rStyle w:val="FontStyle14"/>
          <w:sz w:val="28"/>
          <w:szCs w:val="28"/>
        </w:rPr>
        <w:t xml:space="preserve"> на основе решений теоретических и практических задач с периодичностью не реже одного раза в три года.</w:t>
      </w:r>
    </w:p>
    <w:p w:rsidR="00F46E8A" w:rsidRPr="000B2DA0" w:rsidRDefault="00F46E8A" w:rsidP="00F46E8A">
      <w:pPr>
        <w:pStyle w:val="Style4"/>
        <w:widowControl/>
        <w:numPr>
          <w:ilvl w:val="0"/>
          <w:numId w:val="31"/>
        </w:numPr>
        <w:tabs>
          <w:tab w:val="left" w:pos="1320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 xml:space="preserve">Методы проведения указанных форм обучения определяются </w:t>
      </w:r>
      <w:r w:rsidR="005B57FF">
        <w:rPr>
          <w:rStyle w:val="FontStyle14"/>
          <w:sz w:val="28"/>
          <w:szCs w:val="28"/>
        </w:rPr>
        <w:t>учреждением</w:t>
      </w:r>
      <w:r w:rsidRPr="000B2DA0">
        <w:rPr>
          <w:rStyle w:val="FontStyle14"/>
          <w:sz w:val="28"/>
          <w:szCs w:val="28"/>
        </w:rPr>
        <w:t xml:space="preserve"> самостоятельно (лекции, семинары, тренинги, дистанционные методы обучения) с учетом специфики обучения и программ подготовки (переподготовки) специалистов по конкурентному праву.</w:t>
      </w:r>
    </w:p>
    <w:p w:rsidR="00F46E8A" w:rsidRPr="000B2DA0" w:rsidRDefault="00F46E8A" w:rsidP="00F46E8A">
      <w:pPr>
        <w:pStyle w:val="Style4"/>
        <w:widowControl/>
        <w:numPr>
          <w:ilvl w:val="0"/>
          <w:numId w:val="32"/>
        </w:numPr>
        <w:tabs>
          <w:tab w:val="left" w:pos="1205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 xml:space="preserve">Информация о проведении ознакомления работников с </w:t>
      </w:r>
      <w:proofErr w:type="gramStart"/>
      <w:r w:rsidRPr="000B2DA0">
        <w:rPr>
          <w:rStyle w:val="FontStyle14"/>
          <w:sz w:val="28"/>
          <w:szCs w:val="28"/>
        </w:rPr>
        <w:t>антимонопольным</w:t>
      </w:r>
      <w:proofErr w:type="gramEnd"/>
      <w:r w:rsidRPr="000B2DA0">
        <w:rPr>
          <w:rStyle w:val="FontStyle14"/>
          <w:sz w:val="28"/>
          <w:szCs w:val="28"/>
        </w:rPr>
        <w:t xml:space="preserve"> </w:t>
      </w:r>
      <w:proofErr w:type="spellStart"/>
      <w:r w:rsidRPr="000B2DA0">
        <w:rPr>
          <w:rStyle w:val="FontStyle14"/>
          <w:sz w:val="28"/>
          <w:szCs w:val="28"/>
        </w:rPr>
        <w:t>комплаенсом</w:t>
      </w:r>
      <w:proofErr w:type="spellEnd"/>
      <w:r w:rsidRPr="000B2DA0">
        <w:rPr>
          <w:rStyle w:val="FontStyle14"/>
          <w:sz w:val="28"/>
          <w:szCs w:val="28"/>
        </w:rPr>
        <w:t xml:space="preserve">, а также о проведении обучающих мероприятий включается в Доклад об антимонопольном </w:t>
      </w:r>
      <w:proofErr w:type="spellStart"/>
      <w:r w:rsidRPr="000B2DA0">
        <w:rPr>
          <w:rStyle w:val="FontStyle14"/>
          <w:sz w:val="28"/>
          <w:szCs w:val="28"/>
        </w:rPr>
        <w:t>комплаенсе</w:t>
      </w:r>
      <w:proofErr w:type="spellEnd"/>
      <w:r w:rsidRPr="000B2DA0">
        <w:rPr>
          <w:rStyle w:val="FontStyle14"/>
          <w:sz w:val="28"/>
          <w:szCs w:val="28"/>
        </w:rPr>
        <w:t>.</w:t>
      </w:r>
    </w:p>
    <w:p w:rsidR="00F46E8A" w:rsidRPr="000B2DA0" w:rsidRDefault="00F46E8A" w:rsidP="00F46E8A">
      <w:pPr>
        <w:pStyle w:val="Style2"/>
        <w:widowControl/>
        <w:spacing w:line="240" w:lineRule="auto"/>
        <w:rPr>
          <w:sz w:val="28"/>
          <w:szCs w:val="28"/>
        </w:rPr>
      </w:pPr>
    </w:p>
    <w:p w:rsidR="00F46E8A" w:rsidRPr="000B2DA0" w:rsidRDefault="00F46E8A" w:rsidP="00F46E8A">
      <w:pPr>
        <w:pStyle w:val="Style2"/>
        <w:widowControl/>
        <w:spacing w:line="240" w:lineRule="auto"/>
        <w:rPr>
          <w:rStyle w:val="FontStyle13"/>
          <w:sz w:val="28"/>
          <w:szCs w:val="28"/>
        </w:rPr>
      </w:pPr>
      <w:r w:rsidRPr="000B2DA0">
        <w:rPr>
          <w:rStyle w:val="FontStyle13"/>
          <w:sz w:val="28"/>
          <w:szCs w:val="28"/>
        </w:rPr>
        <w:t xml:space="preserve">VIII. Оценка эффективности </w:t>
      </w:r>
      <w:proofErr w:type="gramStart"/>
      <w:r w:rsidRPr="000B2DA0">
        <w:rPr>
          <w:rStyle w:val="FontStyle13"/>
          <w:sz w:val="28"/>
          <w:szCs w:val="28"/>
        </w:rPr>
        <w:t>антимонопольного</w:t>
      </w:r>
      <w:proofErr w:type="gramEnd"/>
      <w:r w:rsidRPr="000B2DA0">
        <w:rPr>
          <w:rStyle w:val="FontStyle13"/>
          <w:sz w:val="28"/>
          <w:szCs w:val="28"/>
        </w:rPr>
        <w:t xml:space="preserve"> </w:t>
      </w:r>
      <w:proofErr w:type="spellStart"/>
      <w:r w:rsidRPr="000B2DA0">
        <w:rPr>
          <w:rStyle w:val="FontStyle13"/>
          <w:sz w:val="28"/>
          <w:szCs w:val="28"/>
        </w:rPr>
        <w:t>комплаенса</w:t>
      </w:r>
      <w:proofErr w:type="spellEnd"/>
    </w:p>
    <w:p w:rsidR="00F46E8A" w:rsidRPr="000B2DA0" w:rsidRDefault="00F46E8A" w:rsidP="00F46E8A">
      <w:pPr>
        <w:pStyle w:val="Style4"/>
        <w:widowControl/>
        <w:numPr>
          <w:ilvl w:val="0"/>
          <w:numId w:val="33"/>
        </w:numPr>
        <w:tabs>
          <w:tab w:val="left" w:pos="1219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 xml:space="preserve">В целях оценки организации и функционирования в </w:t>
      </w:r>
      <w:r w:rsidR="005B57FF">
        <w:rPr>
          <w:rStyle w:val="FontStyle14"/>
          <w:sz w:val="28"/>
          <w:szCs w:val="28"/>
        </w:rPr>
        <w:t>учреждении</w:t>
      </w:r>
      <w:r w:rsidRPr="000B2DA0">
        <w:rPr>
          <w:rStyle w:val="FontStyle14"/>
          <w:sz w:val="28"/>
          <w:szCs w:val="28"/>
        </w:rPr>
        <w:t xml:space="preserve"> антимонопольного </w:t>
      </w:r>
      <w:proofErr w:type="spellStart"/>
      <w:r w:rsidRPr="000B2DA0">
        <w:rPr>
          <w:rStyle w:val="FontStyle14"/>
          <w:sz w:val="28"/>
          <w:szCs w:val="28"/>
        </w:rPr>
        <w:t>комплаенса</w:t>
      </w:r>
      <w:proofErr w:type="spellEnd"/>
      <w:r w:rsidRPr="000B2DA0">
        <w:rPr>
          <w:rStyle w:val="FontStyle14"/>
          <w:sz w:val="28"/>
          <w:szCs w:val="28"/>
        </w:rPr>
        <w:t xml:space="preserve"> устанавливаются ключевые показатели эффективности реализации мероприятий антимонопольного </w:t>
      </w:r>
      <w:proofErr w:type="spellStart"/>
      <w:r w:rsidRPr="000B2DA0">
        <w:rPr>
          <w:rStyle w:val="FontStyle14"/>
          <w:sz w:val="28"/>
          <w:szCs w:val="28"/>
        </w:rPr>
        <w:t>комплаенса</w:t>
      </w:r>
      <w:proofErr w:type="spellEnd"/>
      <w:r w:rsidRPr="000B2DA0">
        <w:rPr>
          <w:rStyle w:val="FontStyle14"/>
          <w:sz w:val="28"/>
          <w:szCs w:val="28"/>
        </w:rPr>
        <w:t xml:space="preserve"> </w:t>
      </w:r>
      <w:r w:rsidR="005B57FF">
        <w:rPr>
          <w:rStyle w:val="FontStyle14"/>
          <w:sz w:val="28"/>
          <w:szCs w:val="28"/>
        </w:rPr>
        <w:t>Уполномоченного подразделения</w:t>
      </w:r>
      <w:r w:rsidR="00727649">
        <w:rPr>
          <w:rStyle w:val="FontStyle14"/>
          <w:sz w:val="28"/>
          <w:szCs w:val="28"/>
        </w:rPr>
        <w:t xml:space="preserve"> (должностного лица)</w:t>
      </w:r>
      <w:r w:rsidRPr="000B2DA0">
        <w:rPr>
          <w:rStyle w:val="FontStyle14"/>
          <w:sz w:val="28"/>
          <w:szCs w:val="28"/>
        </w:rPr>
        <w:t>.</w:t>
      </w:r>
    </w:p>
    <w:p w:rsidR="00F46E8A" w:rsidRPr="000B2DA0" w:rsidRDefault="00F46E8A" w:rsidP="00F46E8A">
      <w:pPr>
        <w:pStyle w:val="Style4"/>
        <w:widowControl/>
        <w:numPr>
          <w:ilvl w:val="0"/>
          <w:numId w:val="34"/>
        </w:numPr>
        <w:tabs>
          <w:tab w:val="left" w:pos="1315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>Ключевые показатели для Уполномоченного подразделения (должностного лица) устанавливаются в целях оценки эффективности мероприятий, осуществляемых данным Уполномоченным подразделением (</w:t>
      </w:r>
      <w:proofErr w:type="gramStart"/>
      <w:r w:rsidRPr="000B2DA0">
        <w:rPr>
          <w:rStyle w:val="FontStyle14"/>
          <w:sz w:val="28"/>
          <w:szCs w:val="28"/>
        </w:rPr>
        <w:t>должностном</w:t>
      </w:r>
      <w:proofErr w:type="gramEnd"/>
      <w:r w:rsidRPr="000B2DA0">
        <w:rPr>
          <w:rStyle w:val="FontStyle14"/>
          <w:sz w:val="28"/>
          <w:szCs w:val="28"/>
        </w:rPr>
        <w:t xml:space="preserve"> лицом).</w:t>
      </w:r>
    </w:p>
    <w:p w:rsidR="00F46E8A" w:rsidRPr="000B2DA0" w:rsidRDefault="00F46E8A" w:rsidP="00F46E8A">
      <w:pPr>
        <w:pStyle w:val="Style4"/>
        <w:widowControl/>
        <w:numPr>
          <w:ilvl w:val="0"/>
          <w:numId w:val="35"/>
        </w:numPr>
        <w:tabs>
          <w:tab w:val="left" w:pos="1315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 xml:space="preserve">Уполномоченное подразделение (должностное лицо) ежегодно проводит оценку </w:t>
      </w:r>
      <w:proofErr w:type="gramStart"/>
      <w:r w:rsidRPr="000B2DA0">
        <w:rPr>
          <w:rStyle w:val="FontStyle14"/>
          <w:sz w:val="28"/>
          <w:szCs w:val="28"/>
        </w:rPr>
        <w:t>достижения ключевых показателей эффективности реализации мероприятий антимонопольного</w:t>
      </w:r>
      <w:proofErr w:type="gramEnd"/>
      <w:r w:rsidRPr="000B2DA0">
        <w:rPr>
          <w:rStyle w:val="FontStyle14"/>
          <w:sz w:val="28"/>
          <w:szCs w:val="28"/>
        </w:rPr>
        <w:t xml:space="preserve"> </w:t>
      </w:r>
      <w:proofErr w:type="spellStart"/>
      <w:r w:rsidRPr="000B2DA0">
        <w:rPr>
          <w:rStyle w:val="FontStyle14"/>
          <w:sz w:val="28"/>
          <w:szCs w:val="28"/>
        </w:rPr>
        <w:t>комплаенса</w:t>
      </w:r>
      <w:proofErr w:type="spellEnd"/>
      <w:r w:rsidRPr="000B2DA0">
        <w:rPr>
          <w:rStyle w:val="FontStyle14"/>
          <w:sz w:val="28"/>
          <w:szCs w:val="28"/>
        </w:rPr>
        <w:t>.</w:t>
      </w:r>
    </w:p>
    <w:p w:rsidR="00F46E8A" w:rsidRPr="000B2DA0" w:rsidRDefault="00F46E8A" w:rsidP="00F46E8A">
      <w:pPr>
        <w:pStyle w:val="Style5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 xml:space="preserve">8.4. Информация о достижении ключевых показателей эффективности реализации мероприятий </w:t>
      </w:r>
      <w:proofErr w:type="gramStart"/>
      <w:r w:rsidRPr="000B2DA0">
        <w:rPr>
          <w:rStyle w:val="FontStyle14"/>
          <w:sz w:val="28"/>
          <w:szCs w:val="28"/>
        </w:rPr>
        <w:t>антимонопольного</w:t>
      </w:r>
      <w:proofErr w:type="gramEnd"/>
      <w:r w:rsidRPr="000B2DA0">
        <w:rPr>
          <w:rStyle w:val="FontStyle14"/>
          <w:sz w:val="28"/>
          <w:szCs w:val="28"/>
        </w:rPr>
        <w:t xml:space="preserve"> </w:t>
      </w:r>
      <w:proofErr w:type="spellStart"/>
      <w:r w:rsidRPr="000B2DA0">
        <w:rPr>
          <w:rStyle w:val="FontStyle14"/>
          <w:sz w:val="28"/>
          <w:szCs w:val="28"/>
        </w:rPr>
        <w:t>комплаенса</w:t>
      </w:r>
      <w:proofErr w:type="spellEnd"/>
      <w:r w:rsidRPr="000B2DA0">
        <w:rPr>
          <w:rStyle w:val="FontStyle14"/>
          <w:sz w:val="28"/>
          <w:szCs w:val="28"/>
        </w:rPr>
        <w:t xml:space="preserve"> включается в Доклад об антимонопольном </w:t>
      </w:r>
      <w:proofErr w:type="spellStart"/>
      <w:r w:rsidRPr="000B2DA0">
        <w:rPr>
          <w:rStyle w:val="FontStyle14"/>
          <w:sz w:val="28"/>
          <w:szCs w:val="28"/>
        </w:rPr>
        <w:t>комплаенсе</w:t>
      </w:r>
      <w:proofErr w:type="spellEnd"/>
      <w:r w:rsidRPr="000B2DA0">
        <w:rPr>
          <w:rStyle w:val="FontStyle14"/>
          <w:sz w:val="28"/>
          <w:szCs w:val="28"/>
        </w:rPr>
        <w:t>.</w:t>
      </w:r>
    </w:p>
    <w:p w:rsidR="00F46E8A" w:rsidRPr="000B2DA0" w:rsidRDefault="00F46E8A" w:rsidP="00F46E8A">
      <w:pPr>
        <w:pStyle w:val="Style2"/>
        <w:widowControl/>
        <w:spacing w:line="240" w:lineRule="auto"/>
        <w:rPr>
          <w:sz w:val="28"/>
          <w:szCs w:val="28"/>
        </w:rPr>
      </w:pPr>
    </w:p>
    <w:p w:rsidR="00F46E8A" w:rsidRPr="000B2DA0" w:rsidRDefault="00F46E8A" w:rsidP="00F46E8A">
      <w:pPr>
        <w:pStyle w:val="Style2"/>
        <w:widowControl/>
        <w:spacing w:line="240" w:lineRule="auto"/>
        <w:rPr>
          <w:sz w:val="28"/>
          <w:szCs w:val="28"/>
        </w:rPr>
      </w:pPr>
    </w:p>
    <w:p w:rsidR="00F46E8A" w:rsidRPr="000B2DA0" w:rsidRDefault="005B57FF" w:rsidP="00F46E8A">
      <w:pPr>
        <w:pStyle w:val="Style2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  <w:lang w:val="en-US"/>
        </w:rPr>
        <w:t>I</w:t>
      </w:r>
      <w:r w:rsidR="00F46E8A" w:rsidRPr="000B2DA0">
        <w:rPr>
          <w:rStyle w:val="FontStyle13"/>
          <w:sz w:val="28"/>
          <w:szCs w:val="28"/>
        </w:rPr>
        <w:t xml:space="preserve">Х.Доклад об антимонопольном </w:t>
      </w:r>
      <w:proofErr w:type="spellStart"/>
      <w:r w:rsidR="00F46E8A" w:rsidRPr="000B2DA0">
        <w:rPr>
          <w:rStyle w:val="FontStyle13"/>
          <w:sz w:val="28"/>
          <w:szCs w:val="28"/>
        </w:rPr>
        <w:t>комплаенсе</w:t>
      </w:r>
      <w:proofErr w:type="spellEnd"/>
    </w:p>
    <w:p w:rsidR="00F46E8A" w:rsidRPr="000B2DA0" w:rsidRDefault="00F46E8A" w:rsidP="00F46E8A">
      <w:pPr>
        <w:pStyle w:val="Style4"/>
        <w:widowControl/>
        <w:numPr>
          <w:ilvl w:val="0"/>
          <w:numId w:val="36"/>
        </w:numPr>
        <w:tabs>
          <w:tab w:val="left" w:pos="1205"/>
        </w:tabs>
        <w:spacing w:line="240" w:lineRule="auto"/>
        <w:ind w:firstLine="0"/>
        <w:jc w:val="left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 xml:space="preserve">Доклад об </w:t>
      </w:r>
      <w:proofErr w:type="gramStart"/>
      <w:r w:rsidRPr="000B2DA0">
        <w:rPr>
          <w:rStyle w:val="FontStyle14"/>
          <w:sz w:val="28"/>
          <w:szCs w:val="28"/>
        </w:rPr>
        <w:t>антимонопольном</w:t>
      </w:r>
      <w:proofErr w:type="gramEnd"/>
      <w:r w:rsidRPr="000B2DA0">
        <w:rPr>
          <w:rStyle w:val="FontStyle14"/>
          <w:sz w:val="28"/>
          <w:szCs w:val="28"/>
        </w:rPr>
        <w:t xml:space="preserve"> </w:t>
      </w:r>
      <w:proofErr w:type="spellStart"/>
      <w:r w:rsidRPr="000B2DA0">
        <w:rPr>
          <w:rStyle w:val="FontStyle14"/>
          <w:sz w:val="28"/>
          <w:szCs w:val="28"/>
        </w:rPr>
        <w:t>комплаенсе</w:t>
      </w:r>
      <w:proofErr w:type="spellEnd"/>
      <w:r w:rsidRPr="000B2DA0">
        <w:rPr>
          <w:rStyle w:val="FontStyle14"/>
          <w:sz w:val="28"/>
          <w:szCs w:val="28"/>
        </w:rPr>
        <w:t xml:space="preserve"> должен содержать:</w:t>
      </w:r>
    </w:p>
    <w:p w:rsidR="00F46E8A" w:rsidRPr="000B2DA0" w:rsidRDefault="00F46E8A" w:rsidP="00F46E8A">
      <w:pPr>
        <w:widowControl/>
        <w:rPr>
          <w:sz w:val="28"/>
          <w:szCs w:val="28"/>
        </w:rPr>
      </w:pPr>
    </w:p>
    <w:p w:rsidR="00F46E8A" w:rsidRPr="000B2DA0" w:rsidRDefault="00F46E8A" w:rsidP="00F46E8A">
      <w:pPr>
        <w:pStyle w:val="Style4"/>
        <w:widowControl/>
        <w:numPr>
          <w:ilvl w:val="0"/>
          <w:numId w:val="6"/>
        </w:numPr>
        <w:tabs>
          <w:tab w:val="left" w:pos="1421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>информацию о проведении выявления и оценки рисков нарушения антимонопольного законодательства;</w:t>
      </w:r>
    </w:p>
    <w:p w:rsidR="00F46E8A" w:rsidRPr="000B2DA0" w:rsidRDefault="00F46E8A" w:rsidP="00F46E8A">
      <w:pPr>
        <w:pStyle w:val="Style4"/>
        <w:widowControl/>
        <w:numPr>
          <w:ilvl w:val="0"/>
          <w:numId w:val="6"/>
        </w:numPr>
        <w:tabs>
          <w:tab w:val="left" w:pos="1421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>информацию об утверждении и исполнении планов мероприятий («дорожных карт») по снижению рисков нарушения антимонопольного законодательства;</w:t>
      </w:r>
    </w:p>
    <w:p w:rsidR="00F46E8A" w:rsidRPr="000B2DA0" w:rsidRDefault="00F46E8A" w:rsidP="00F46E8A">
      <w:pPr>
        <w:pStyle w:val="Style4"/>
        <w:widowControl/>
        <w:numPr>
          <w:ilvl w:val="0"/>
          <w:numId w:val="6"/>
        </w:numPr>
        <w:tabs>
          <w:tab w:val="left" w:pos="1421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 xml:space="preserve">информацию о проведении ознакомления служащих (работников) с </w:t>
      </w:r>
      <w:proofErr w:type="gramStart"/>
      <w:r w:rsidRPr="000B2DA0">
        <w:rPr>
          <w:rStyle w:val="FontStyle14"/>
          <w:sz w:val="28"/>
          <w:szCs w:val="28"/>
        </w:rPr>
        <w:t>антимонопольным</w:t>
      </w:r>
      <w:proofErr w:type="gramEnd"/>
      <w:r w:rsidRPr="000B2DA0">
        <w:rPr>
          <w:rStyle w:val="FontStyle14"/>
          <w:sz w:val="28"/>
          <w:szCs w:val="28"/>
        </w:rPr>
        <w:t xml:space="preserve"> </w:t>
      </w:r>
      <w:proofErr w:type="spellStart"/>
      <w:r w:rsidRPr="000B2DA0">
        <w:rPr>
          <w:rStyle w:val="FontStyle14"/>
          <w:sz w:val="28"/>
          <w:szCs w:val="28"/>
        </w:rPr>
        <w:t>комплаенсом</w:t>
      </w:r>
      <w:proofErr w:type="spellEnd"/>
      <w:r w:rsidRPr="000B2DA0">
        <w:rPr>
          <w:rStyle w:val="FontStyle14"/>
          <w:sz w:val="28"/>
          <w:szCs w:val="28"/>
        </w:rPr>
        <w:t>, а также о проведении обучающих мероприятий;</w:t>
      </w:r>
    </w:p>
    <w:p w:rsidR="00F46E8A" w:rsidRPr="000B2DA0" w:rsidRDefault="00F46E8A" w:rsidP="00F46E8A">
      <w:pPr>
        <w:pStyle w:val="Style4"/>
        <w:widowControl/>
        <w:numPr>
          <w:ilvl w:val="0"/>
          <w:numId w:val="6"/>
        </w:numPr>
        <w:tabs>
          <w:tab w:val="left" w:pos="1421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 xml:space="preserve">информацию о достижении ключевых показателей эффективности реализации мероприятий </w:t>
      </w:r>
      <w:proofErr w:type="gramStart"/>
      <w:r w:rsidRPr="000B2DA0">
        <w:rPr>
          <w:rStyle w:val="FontStyle14"/>
          <w:sz w:val="28"/>
          <w:szCs w:val="28"/>
        </w:rPr>
        <w:t>антимонопольного</w:t>
      </w:r>
      <w:proofErr w:type="gramEnd"/>
      <w:r w:rsidRPr="000B2DA0">
        <w:rPr>
          <w:rStyle w:val="FontStyle14"/>
          <w:sz w:val="28"/>
          <w:szCs w:val="28"/>
        </w:rPr>
        <w:t xml:space="preserve"> </w:t>
      </w:r>
      <w:proofErr w:type="spellStart"/>
      <w:r w:rsidRPr="000B2DA0">
        <w:rPr>
          <w:rStyle w:val="FontStyle14"/>
          <w:sz w:val="28"/>
          <w:szCs w:val="28"/>
        </w:rPr>
        <w:t>комплаенса</w:t>
      </w:r>
      <w:proofErr w:type="spellEnd"/>
      <w:r w:rsidRPr="000B2DA0">
        <w:rPr>
          <w:rStyle w:val="FontStyle14"/>
          <w:sz w:val="28"/>
          <w:szCs w:val="28"/>
        </w:rPr>
        <w:t>.</w:t>
      </w:r>
    </w:p>
    <w:p w:rsidR="00F46E8A" w:rsidRPr="000B2DA0" w:rsidRDefault="00F46E8A" w:rsidP="00F46E8A">
      <w:pPr>
        <w:pStyle w:val="Style4"/>
        <w:widowControl/>
        <w:tabs>
          <w:tab w:val="left" w:pos="1258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0B2DA0">
        <w:rPr>
          <w:rStyle w:val="FontStyle14"/>
          <w:sz w:val="28"/>
          <w:szCs w:val="28"/>
        </w:rPr>
        <w:t>9.</w:t>
      </w:r>
      <w:r w:rsidR="00AC3163">
        <w:rPr>
          <w:rStyle w:val="FontStyle14"/>
          <w:sz w:val="28"/>
          <w:szCs w:val="28"/>
        </w:rPr>
        <w:t>2</w:t>
      </w:r>
      <w:r w:rsidRPr="000B2DA0">
        <w:rPr>
          <w:rStyle w:val="FontStyle14"/>
          <w:sz w:val="28"/>
          <w:szCs w:val="28"/>
        </w:rPr>
        <w:t>.</w:t>
      </w:r>
      <w:r w:rsidRPr="000B2DA0">
        <w:rPr>
          <w:rStyle w:val="FontStyle14"/>
          <w:sz w:val="28"/>
          <w:szCs w:val="28"/>
        </w:rPr>
        <w:tab/>
      </w:r>
      <w:proofErr w:type="gramStart"/>
      <w:r w:rsidRPr="000B2DA0">
        <w:rPr>
          <w:rStyle w:val="FontStyle14"/>
          <w:sz w:val="28"/>
          <w:szCs w:val="28"/>
        </w:rPr>
        <w:t xml:space="preserve">Доклад об антимонопольном </w:t>
      </w:r>
      <w:proofErr w:type="spellStart"/>
      <w:r w:rsidRPr="000B2DA0">
        <w:rPr>
          <w:rStyle w:val="FontStyle14"/>
          <w:sz w:val="28"/>
          <w:szCs w:val="28"/>
        </w:rPr>
        <w:t>комплаенсе</w:t>
      </w:r>
      <w:proofErr w:type="spellEnd"/>
      <w:r w:rsidRPr="000B2DA0">
        <w:rPr>
          <w:rStyle w:val="FontStyle14"/>
          <w:sz w:val="28"/>
          <w:szCs w:val="28"/>
        </w:rPr>
        <w:t xml:space="preserve"> </w:t>
      </w:r>
      <w:r w:rsidR="00AC3163">
        <w:rPr>
          <w:rStyle w:val="FontStyle14"/>
          <w:sz w:val="28"/>
          <w:szCs w:val="28"/>
        </w:rPr>
        <w:t xml:space="preserve">учреждения </w:t>
      </w:r>
      <w:r w:rsidRPr="000B2DA0">
        <w:rPr>
          <w:rStyle w:val="FontStyle14"/>
          <w:sz w:val="28"/>
          <w:szCs w:val="28"/>
        </w:rPr>
        <w:t>не реже 1 раза в год направляется</w:t>
      </w:r>
      <w:r w:rsidR="00AC3163">
        <w:rPr>
          <w:rStyle w:val="FontStyle14"/>
          <w:sz w:val="28"/>
          <w:szCs w:val="28"/>
        </w:rPr>
        <w:t xml:space="preserve"> </w:t>
      </w:r>
      <w:r w:rsidRPr="000B2DA0">
        <w:rPr>
          <w:rStyle w:val="FontStyle14"/>
          <w:sz w:val="28"/>
          <w:szCs w:val="28"/>
        </w:rPr>
        <w:t xml:space="preserve">Уполномоченным подразделением (должностным лицом) </w:t>
      </w:r>
      <w:r w:rsidR="00F7463A">
        <w:rPr>
          <w:rStyle w:val="FontStyle14"/>
          <w:sz w:val="28"/>
          <w:szCs w:val="28"/>
        </w:rPr>
        <w:t xml:space="preserve">в адрес Министерства труда и социальной защиты Российской Федерации </w:t>
      </w:r>
      <w:r w:rsidRPr="000B2DA0">
        <w:rPr>
          <w:rStyle w:val="FontStyle14"/>
          <w:sz w:val="28"/>
          <w:szCs w:val="28"/>
        </w:rPr>
        <w:t>для включения информации о мерах</w:t>
      </w:r>
      <w:r w:rsidR="00AC3163">
        <w:rPr>
          <w:rStyle w:val="FontStyle14"/>
          <w:sz w:val="28"/>
          <w:szCs w:val="28"/>
        </w:rPr>
        <w:t xml:space="preserve"> </w:t>
      </w:r>
      <w:r w:rsidRPr="000B2DA0">
        <w:rPr>
          <w:rStyle w:val="FontStyle14"/>
          <w:sz w:val="28"/>
          <w:szCs w:val="28"/>
        </w:rPr>
        <w:t xml:space="preserve">по организации и функционированию антимонопольного </w:t>
      </w:r>
      <w:proofErr w:type="spellStart"/>
      <w:r w:rsidRPr="00727649">
        <w:rPr>
          <w:rStyle w:val="FontStyle14"/>
          <w:sz w:val="28"/>
          <w:szCs w:val="28"/>
        </w:rPr>
        <w:t>комплаенса</w:t>
      </w:r>
      <w:proofErr w:type="spellEnd"/>
      <w:r w:rsidRPr="00727649">
        <w:rPr>
          <w:rStyle w:val="FontStyle14"/>
          <w:sz w:val="28"/>
          <w:szCs w:val="28"/>
        </w:rPr>
        <w:t xml:space="preserve"> </w:t>
      </w:r>
      <w:r w:rsidR="00727649">
        <w:rPr>
          <w:rStyle w:val="FontStyle14"/>
          <w:sz w:val="28"/>
          <w:szCs w:val="28"/>
        </w:rPr>
        <w:t xml:space="preserve">в </w:t>
      </w:r>
      <w:proofErr w:type="spellStart"/>
      <w:r w:rsidR="00727649" w:rsidRPr="00727649">
        <w:rPr>
          <w:rStyle w:val="FontStyle14"/>
          <w:sz w:val="28"/>
          <w:szCs w:val="28"/>
        </w:rPr>
        <w:t>еже</w:t>
      </w:r>
      <w:r w:rsidRPr="00727649">
        <w:rPr>
          <w:rStyle w:val="FontStyle14"/>
          <w:sz w:val="28"/>
          <w:szCs w:val="28"/>
        </w:rPr>
        <w:t>жегодный</w:t>
      </w:r>
      <w:proofErr w:type="spellEnd"/>
      <w:r w:rsidRPr="00727649">
        <w:rPr>
          <w:rStyle w:val="FontStyle14"/>
          <w:sz w:val="28"/>
          <w:szCs w:val="28"/>
        </w:rPr>
        <w:t xml:space="preserve"> доклад</w:t>
      </w:r>
      <w:r w:rsidR="00AC3163" w:rsidRPr="00727649">
        <w:rPr>
          <w:rStyle w:val="FontStyle14"/>
          <w:sz w:val="28"/>
          <w:szCs w:val="28"/>
        </w:rPr>
        <w:t xml:space="preserve"> </w:t>
      </w:r>
      <w:r w:rsidRPr="00727649">
        <w:rPr>
          <w:rStyle w:val="FontStyle14"/>
          <w:sz w:val="28"/>
          <w:szCs w:val="28"/>
        </w:rPr>
        <w:t>о состоянии и развитии конкурентной среды на рынках товаров, работ и</w:t>
      </w:r>
      <w:r w:rsidR="00AC3163" w:rsidRPr="00727649">
        <w:rPr>
          <w:rStyle w:val="FontStyle14"/>
          <w:sz w:val="28"/>
          <w:szCs w:val="28"/>
        </w:rPr>
        <w:t xml:space="preserve"> </w:t>
      </w:r>
      <w:r w:rsidRPr="00727649">
        <w:rPr>
          <w:rStyle w:val="FontStyle14"/>
          <w:sz w:val="28"/>
          <w:szCs w:val="28"/>
        </w:rPr>
        <w:t>услуг субъекта Российской Федерации, подготавливаемый в соответствии с</w:t>
      </w:r>
      <w:r w:rsidR="00AC3163" w:rsidRPr="00727649">
        <w:rPr>
          <w:rStyle w:val="FontStyle14"/>
          <w:sz w:val="28"/>
          <w:szCs w:val="28"/>
        </w:rPr>
        <w:t xml:space="preserve"> </w:t>
      </w:r>
      <w:r w:rsidRPr="00727649">
        <w:rPr>
          <w:rStyle w:val="FontStyle14"/>
          <w:sz w:val="28"/>
          <w:szCs w:val="28"/>
        </w:rPr>
        <w:t>положениями Стандарта</w:t>
      </w:r>
      <w:proofErr w:type="gramEnd"/>
      <w:r w:rsidRPr="00727649">
        <w:rPr>
          <w:rStyle w:val="FontStyle14"/>
          <w:sz w:val="28"/>
          <w:szCs w:val="28"/>
        </w:rPr>
        <w:t xml:space="preserve"> развития конкуренции в субъектах Российской</w:t>
      </w:r>
      <w:r w:rsidR="00AC3163" w:rsidRPr="00727649">
        <w:rPr>
          <w:rStyle w:val="FontStyle14"/>
          <w:sz w:val="28"/>
          <w:szCs w:val="28"/>
        </w:rPr>
        <w:t xml:space="preserve"> </w:t>
      </w:r>
      <w:r w:rsidRPr="00727649">
        <w:rPr>
          <w:rStyle w:val="FontStyle14"/>
          <w:sz w:val="28"/>
          <w:szCs w:val="28"/>
        </w:rPr>
        <w:t>Федерации, утвержденного распоряжением Правительства Российской</w:t>
      </w:r>
      <w:r w:rsidR="00AC3163" w:rsidRPr="00727649">
        <w:rPr>
          <w:rStyle w:val="FontStyle14"/>
          <w:sz w:val="28"/>
          <w:szCs w:val="28"/>
        </w:rPr>
        <w:t xml:space="preserve"> </w:t>
      </w:r>
      <w:r w:rsidRPr="00727649">
        <w:rPr>
          <w:rStyle w:val="FontStyle14"/>
          <w:sz w:val="28"/>
          <w:szCs w:val="28"/>
        </w:rPr>
        <w:t>Федерации от 05.09.2015 № 1738-р.</w:t>
      </w:r>
    </w:p>
    <w:sectPr w:rsidR="00F46E8A" w:rsidRPr="000B2DA0" w:rsidSect="001455E0">
      <w:headerReference w:type="default" r:id="rId8"/>
      <w:headerReference w:type="first" r:id="rId9"/>
      <w:pgSz w:w="11905" w:h="16837"/>
      <w:pgMar w:top="499" w:right="917" w:bottom="709" w:left="1637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2F8" w:rsidRDefault="005062F8" w:rsidP="00F32896">
      <w:r>
        <w:separator/>
      </w:r>
    </w:p>
  </w:endnote>
  <w:endnote w:type="continuationSeparator" w:id="0">
    <w:p w:rsidR="005062F8" w:rsidRDefault="005062F8" w:rsidP="00F32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2F8" w:rsidRDefault="005062F8" w:rsidP="00F32896">
      <w:r>
        <w:separator/>
      </w:r>
    </w:p>
  </w:footnote>
  <w:footnote w:type="continuationSeparator" w:id="0">
    <w:p w:rsidR="005062F8" w:rsidRDefault="005062F8" w:rsidP="00F32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DE" w:rsidRDefault="00092E3C">
    <w:pPr>
      <w:pStyle w:val="Style6"/>
      <w:widowControl/>
      <w:ind w:left="4635" w:right="-2"/>
      <w:jc w:val="both"/>
      <w:rPr>
        <w:rStyle w:val="FontStyle15"/>
      </w:rPr>
    </w:pPr>
    <w:r>
      <w:rPr>
        <w:rStyle w:val="FontStyle15"/>
      </w:rPr>
      <w:fldChar w:fldCharType="begin"/>
    </w:r>
    <w:r w:rsidR="006A7E05">
      <w:rPr>
        <w:rStyle w:val="FontStyle15"/>
      </w:rPr>
      <w:instrText>PAGE</w:instrText>
    </w:r>
    <w:r>
      <w:rPr>
        <w:rStyle w:val="FontStyle15"/>
      </w:rPr>
      <w:fldChar w:fldCharType="separate"/>
    </w:r>
    <w:r w:rsidR="001322BA">
      <w:rPr>
        <w:rStyle w:val="FontStyle15"/>
        <w:noProof/>
      </w:rPr>
      <w:t>5</w:t>
    </w:r>
    <w:r>
      <w:rPr>
        <w:rStyle w:val="FontStyle15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DE" w:rsidRDefault="005062F8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B03234"/>
    <w:lvl w:ilvl="0">
      <w:numFmt w:val="bullet"/>
      <w:lvlText w:val="*"/>
      <w:lvlJc w:val="left"/>
    </w:lvl>
  </w:abstractNum>
  <w:abstractNum w:abstractNumId="1">
    <w:nsid w:val="03E34E1F"/>
    <w:multiLevelType w:val="singleLevel"/>
    <w:tmpl w:val="99B06240"/>
    <w:lvl w:ilvl="0">
      <w:start w:val="1"/>
      <w:numFmt w:val="decimal"/>
      <w:lvlText w:val="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>
    <w:nsid w:val="058A36DB"/>
    <w:multiLevelType w:val="singleLevel"/>
    <w:tmpl w:val="48A436C2"/>
    <w:lvl w:ilvl="0">
      <w:start w:val="10"/>
      <w:numFmt w:val="decimal"/>
      <w:lvlText w:val="4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">
    <w:nsid w:val="154945DB"/>
    <w:multiLevelType w:val="singleLevel"/>
    <w:tmpl w:val="64EE80AC"/>
    <w:lvl w:ilvl="0">
      <w:start w:val="3"/>
      <w:numFmt w:val="decimal"/>
      <w:lvlText w:val="8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4">
    <w:nsid w:val="16707AB2"/>
    <w:multiLevelType w:val="singleLevel"/>
    <w:tmpl w:val="A6DA7C92"/>
    <w:lvl w:ilvl="0">
      <w:start w:val="5"/>
      <w:numFmt w:val="decimal"/>
      <w:lvlText w:val="4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5">
    <w:nsid w:val="1A160728"/>
    <w:multiLevelType w:val="singleLevel"/>
    <w:tmpl w:val="53D6BB68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1DA334CA"/>
    <w:multiLevelType w:val="singleLevel"/>
    <w:tmpl w:val="B1046050"/>
    <w:lvl w:ilvl="0">
      <w:start w:val="2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7">
    <w:nsid w:val="1EAF541E"/>
    <w:multiLevelType w:val="singleLevel"/>
    <w:tmpl w:val="010215D0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>
    <w:nsid w:val="23AD6BF5"/>
    <w:multiLevelType w:val="singleLevel"/>
    <w:tmpl w:val="EDE2B27E"/>
    <w:lvl w:ilvl="0">
      <w:start w:val="1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9">
    <w:nsid w:val="24615DAE"/>
    <w:multiLevelType w:val="singleLevel"/>
    <w:tmpl w:val="2FF07CD4"/>
    <w:lvl w:ilvl="0">
      <w:start w:val="4"/>
      <w:numFmt w:val="decimal"/>
      <w:lvlText w:val="4.%1."/>
      <w:legacy w:legacy="1" w:legacySpace="0" w:legacyIndent="796"/>
      <w:lvlJc w:val="left"/>
      <w:rPr>
        <w:rFonts w:ascii="Times New Roman" w:hAnsi="Times New Roman" w:cs="Times New Roman" w:hint="default"/>
      </w:rPr>
    </w:lvl>
  </w:abstractNum>
  <w:abstractNum w:abstractNumId="10">
    <w:nsid w:val="2584765C"/>
    <w:multiLevelType w:val="singleLevel"/>
    <w:tmpl w:val="0BF86E46"/>
    <w:lvl w:ilvl="0">
      <w:start w:val="8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1">
    <w:nsid w:val="27CD2B12"/>
    <w:multiLevelType w:val="singleLevel"/>
    <w:tmpl w:val="F39C356E"/>
    <w:lvl w:ilvl="0">
      <w:start w:val="2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>
    <w:nsid w:val="38607827"/>
    <w:multiLevelType w:val="singleLevel"/>
    <w:tmpl w:val="88689402"/>
    <w:lvl w:ilvl="0">
      <w:start w:val="3"/>
      <w:numFmt w:val="decimal"/>
      <w:lvlText w:val="6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3">
    <w:nsid w:val="4CBC15A5"/>
    <w:multiLevelType w:val="singleLevel"/>
    <w:tmpl w:val="3E9C66AE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4">
    <w:nsid w:val="4ECC2A14"/>
    <w:multiLevelType w:val="singleLevel"/>
    <w:tmpl w:val="E558F828"/>
    <w:lvl w:ilvl="0">
      <w:start w:val="2"/>
      <w:numFmt w:val="decimal"/>
      <w:lvlText w:val="7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15">
    <w:nsid w:val="545336E7"/>
    <w:multiLevelType w:val="singleLevel"/>
    <w:tmpl w:val="010215D0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6">
    <w:nsid w:val="597369F3"/>
    <w:multiLevelType w:val="singleLevel"/>
    <w:tmpl w:val="D6F2C25C"/>
    <w:lvl w:ilvl="0">
      <w:start w:val="1"/>
      <w:numFmt w:val="decimal"/>
      <w:lvlText w:val="9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5C7967C2"/>
    <w:multiLevelType w:val="singleLevel"/>
    <w:tmpl w:val="B05EAE2C"/>
    <w:lvl w:ilvl="0">
      <w:start w:val="2"/>
      <w:numFmt w:val="decimal"/>
      <w:lvlText w:val="9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18">
    <w:nsid w:val="5F1C76F8"/>
    <w:multiLevelType w:val="singleLevel"/>
    <w:tmpl w:val="98CEAFEA"/>
    <w:lvl w:ilvl="0">
      <w:start w:val="2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9">
    <w:nsid w:val="70710076"/>
    <w:multiLevelType w:val="singleLevel"/>
    <w:tmpl w:val="DD828692"/>
    <w:lvl w:ilvl="0">
      <w:start w:val="1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0">
    <w:nsid w:val="756033EA"/>
    <w:multiLevelType w:val="singleLevel"/>
    <w:tmpl w:val="900452E8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1">
    <w:nsid w:val="7C5A5277"/>
    <w:multiLevelType w:val="singleLevel"/>
    <w:tmpl w:val="C7CA2D0C"/>
    <w:lvl w:ilvl="0">
      <w:start w:val="2"/>
      <w:numFmt w:val="decimal"/>
      <w:lvlText w:val="6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13"/>
  </w:num>
  <w:num w:numId="3">
    <w:abstractNumId w:val="0"/>
    <w:lvlOverride w:ilvl="0">
      <w:lvl w:ilvl="0">
        <w:numFmt w:val="bullet"/>
        <w:lvlText w:val="-"/>
        <w:legacy w:legacy="1" w:legacySpace="0" w:legacyIndent="706"/>
        <w:lvlJc w:val="left"/>
        <w:rPr>
          <w:rFonts w:ascii="Times New Roman" w:hAnsi="Times New Roman" w:hint="default"/>
        </w:rPr>
      </w:lvl>
    </w:lvlOverride>
  </w:num>
  <w:num w:numId="4">
    <w:abstractNumId w:val="11"/>
  </w:num>
  <w:num w:numId="5">
    <w:abstractNumId w:val="11"/>
    <w:lvlOverride w:ilvl="0">
      <w:lvl w:ilvl="0">
        <w:start w:val="3"/>
        <w:numFmt w:val="decimal"/>
        <w:lvlText w:val="2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71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701"/>
        <w:lvlJc w:val="left"/>
        <w:rPr>
          <w:rFonts w:ascii="Times New Roman" w:hAnsi="Times New Roman" w:hint="default"/>
        </w:rPr>
      </w:lvl>
    </w:lvlOverride>
  </w:num>
  <w:num w:numId="8">
    <w:abstractNumId w:val="8"/>
  </w:num>
  <w:num w:numId="9">
    <w:abstractNumId w:val="6"/>
  </w:num>
  <w:num w:numId="10">
    <w:abstractNumId w:val="9"/>
  </w:num>
  <w:num w:numId="11">
    <w:abstractNumId w:val="4"/>
  </w:num>
  <w:num w:numId="12">
    <w:abstractNumId w:val="10"/>
  </w:num>
  <w:num w:numId="13">
    <w:abstractNumId w:val="10"/>
    <w:lvlOverride w:ilvl="0">
      <w:lvl w:ilvl="0">
        <w:start w:val="8"/>
        <w:numFmt w:val="decimal"/>
        <w:lvlText w:val="4.%1.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"/>
  </w:num>
  <w:num w:numId="15">
    <w:abstractNumId w:val="0"/>
    <w:lvlOverride w:ilvl="0">
      <w:lvl w:ilvl="0">
        <w:numFmt w:val="bullet"/>
        <w:lvlText w:val="-"/>
        <w:legacy w:legacy="1" w:legacySpace="0" w:legacyIndent="710"/>
        <w:lvlJc w:val="left"/>
        <w:rPr>
          <w:rFonts w:ascii="Times New Roman" w:hAnsi="Times New Roman" w:hint="default"/>
        </w:rPr>
      </w:lvl>
    </w:lvlOverride>
  </w:num>
  <w:num w:numId="16">
    <w:abstractNumId w:val="1"/>
  </w:num>
  <w:num w:numId="17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0">
    <w:abstractNumId w:val="15"/>
  </w:num>
  <w:num w:numId="21">
    <w:abstractNumId w:val="7"/>
  </w:num>
  <w:num w:numId="22">
    <w:abstractNumId w:val="7"/>
    <w:lvlOverride w:ilvl="0">
      <w:lvl w:ilvl="0">
        <w:start w:val="2"/>
        <w:numFmt w:val="decimal"/>
        <w:lvlText w:val="%1)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7"/>
    <w:lvlOverride w:ilvl="0">
      <w:lvl w:ilvl="0">
        <w:start w:val="2"/>
        <w:numFmt w:val="decimal"/>
        <w:lvlText w:val="%1)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8"/>
  </w:num>
  <w:num w:numId="25">
    <w:abstractNumId w:val="5"/>
  </w:num>
  <w:num w:numId="26">
    <w:abstractNumId w:val="21"/>
  </w:num>
  <w:num w:numId="2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8">
    <w:abstractNumId w:val="12"/>
  </w:num>
  <w:num w:numId="29">
    <w:abstractNumId w:val="14"/>
  </w:num>
  <w:num w:numId="30">
    <w:abstractNumId w:val="14"/>
    <w:lvlOverride w:ilvl="0">
      <w:lvl w:ilvl="0">
        <w:start w:val="2"/>
        <w:numFmt w:val="decimal"/>
        <w:lvlText w:val="7.%1."/>
        <w:legacy w:legacy="1" w:legacySpace="0" w:legacyIndent="66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4"/>
    <w:lvlOverride w:ilvl="0">
      <w:lvl w:ilvl="0">
        <w:start w:val="5"/>
        <w:numFmt w:val="decimal"/>
        <w:lvlText w:val="7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4"/>
    <w:lvlOverride w:ilvl="0">
      <w:lvl w:ilvl="0">
        <w:start w:val="5"/>
        <w:numFmt w:val="decimal"/>
        <w:lvlText w:val="7.%1."/>
        <w:legacy w:legacy="1" w:legacySpace="0" w:legacyIndent="495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9"/>
  </w:num>
  <w:num w:numId="34">
    <w:abstractNumId w:val="19"/>
    <w:lvlOverride w:ilvl="0">
      <w:lvl w:ilvl="0">
        <w:start w:val="1"/>
        <w:numFmt w:val="decimal"/>
        <w:lvlText w:val="8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"/>
  </w:num>
  <w:num w:numId="36">
    <w:abstractNumId w:val="16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E8A"/>
    <w:rsid w:val="00052EEE"/>
    <w:rsid w:val="00092E3C"/>
    <w:rsid w:val="001322BA"/>
    <w:rsid w:val="001455E0"/>
    <w:rsid w:val="001C65F8"/>
    <w:rsid w:val="002610B0"/>
    <w:rsid w:val="0028757F"/>
    <w:rsid w:val="002E2C52"/>
    <w:rsid w:val="003010A7"/>
    <w:rsid w:val="00370D91"/>
    <w:rsid w:val="00373976"/>
    <w:rsid w:val="005062F8"/>
    <w:rsid w:val="005A28C9"/>
    <w:rsid w:val="005B57FF"/>
    <w:rsid w:val="005F6DBE"/>
    <w:rsid w:val="00657995"/>
    <w:rsid w:val="006A7E05"/>
    <w:rsid w:val="006C635F"/>
    <w:rsid w:val="00727649"/>
    <w:rsid w:val="007423A5"/>
    <w:rsid w:val="00783113"/>
    <w:rsid w:val="0078727A"/>
    <w:rsid w:val="00964FEE"/>
    <w:rsid w:val="009E45ED"/>
    <w:rsid w:val="00A96F95"/>
    <w:rsid w:val="00AC3163"/>
    <w:rsid w:val="00AF354B"/>
    <w:rsid w:val="00B44620"/>
    <w:rsid w:val="00B86666"/>
    <w:rsid w:val="00BF6247"/>
    <w:rsid w:val="00C75FD9"/>
    <w:rsid w:val="00D30891"/>
    <w:rsid w:val="00DD7953"/>
    <w:rsid w:val="00F32896"/>
    <w:rsid w:val="00F46E8A"/>
    <w:rsid w:val="00F7463A"/>
    <w:rsid w:val="00FC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46E8A"/>
  </w:style>
  <w:style w:type="paragraph" w:customStyle="1" w:styleId="Style2">
    <w:name w:val="Style2"/>
    <w:basedOn w:val="a"/>
    <w:uiPriority w:val="99"/>
    <w:rsid w:val="00F46E8A"/>
    <w:pPr>
      <w:spacing w:line="324" w:lineRule="exact"/>
      <w:jc w:val="center"/>
    </w:pPr>
  </w:style>
  <w:style w:type="paragraph" w:customStyle="1" w:styleId="Style3">
    <w:name w:val="Style3"/>
    <w:basedOn w:val="a"/>
    <w:uiPriority w:val="99"/>
    <w:rsid w:val="00F46E8A"/>
    <w:pPr>
      <w:jc w:val="center"/>
    </w:pPr>
  </w:style>
  <w:style w:type="paragraph" w:customStyle="1" w:styleId="Style4">
    <w:name w:val="Style4"/>
    <w:basedOn w:val="a"/>
    <w:uiPriority w:val="99"/>
    <w:rsid w:val="00F46E8A"/>
    <w:pPr>
      <w:spacing w:line="484" w:lineRule="exact"/>
      <w:ind w:firstLine="739"/>
      <w:jc w:val="both"/>
    </w:pPr>
  </w:style>
  <w:style w:type="paragraph" w:customStyle="1" w:styleId="Style5">
    <w:name w:val="Style5"/>
    <w:basedOn w:val="a"/>
    <w:uiPriority w:val="99"/>
    <w:rsid w:val="00F46E8A"/>
    <w:pPr>
      <w:spacing w:line="483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F46E8A"/>
  </w:style>
  <w:style w:type="paragraph" w:customStyle="1" w:styleId="Style7">
    <w:name w:val="Style7"/>
    <w:basedOn w:val="a"/>
    <w:uiPriority w:val="99"/>
    <w:rsid w:val="00F46E8A"/>
    <w:pPr>
      <w:spacing w:line="480" w:lineRule="exact"/>
      <w:jc w:val="both"/>
    </w:pPr>
  </w:style>
  <w:style w:type="paragraph" w:customStyle="1" w:styleId="Style8">
    <w:name w:val="Style8"/>
    <w:basedOn w:val="a"/>
    <w:uiPriority w:val="99"/>
    <w:rsid w:val="00F46E8A"/>
    <w:pPr>
      <w:spacing w:line="482" w:lineRule="exact"/>
      <w:jc w:val="both"/>
    </w:pPr>
  </w:style>
  <w:style w:type="paragraph" w:customStyle="1" w:styleId="Style9">
    <w:name w:val="Style9"/>
    <w:basedOn w:val="a"/>
    <w:uiPriority w:val="99"/>
    <w:rsid w:val="00F46E8A"/>
    <w:pPr>
      <w:spacing w:line="482" w:lineRule="exact"/>
      <w:ind w:firstLine="221"/>
    </w:pPr>
  </w:style>
  <w:style w:type="paragraph" w:customStyle="1" w:styleId="Style10">
    <w:name w:val="Style10"/>
    <w:basedOn w:val="a"/>
    <w:uiPriority w:val="99"/>
    <w:rsid w:val="00F46E8A"/>
    <w:pPr>
      <w:spacing w:line="326" w:lineRule="exact"/>
      <w:jc w:val="center"/>
    </w:pPr>
  </w:style>
  <w:style w:type="character" w:customStyle="1" w:styleId="FontStyle12">
    <w:name w:val="Font Style12"/>
    <w:basedOn w:val="a0"/>
    <w:uiPriority w:val="99"/>
    <w:rsid w:val="00F46E8A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F46E8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F46E8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F46E8A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rsid w:val="00F46E8A"/>
    <w:rPr>
      <w:rFonts w:cs="Times New Roman"/>
      <w:color w:val="0066CC"/>
      <w:u w:val="single"/>
    </w:rPr>
  </w:style>
  <w:style w:type="paragraph" w:customStyle="1" w:styleId="Default">
    <w:name w:val="Default"/>
    <w:rsid w:val="00F46E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5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5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65342-B211-4B9F-85D3-107B82F2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8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KozlovaOI</dc:creator>
  <cp:lastModifiedBy>KozlovaOI</cp:lastModifiedBy>
  <cp:revision>10</cp:revision>
  <cp:lastPrinted>2018-11-06T08:57:00Z</cp:lastPrinted>
  <dcterms:created xsi:type="dcterms:W3CDTF">2018-11-02T06:11:00Z</dcterms:created>
  <dcterms:modified xsi:type="dcterms:W3CDTF">2018-11-06T10:13:00Z</dcterms:modified>
</cp:coreProperties>
</file>